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МОСКВА 1988 </w:t>
      </w:r>
    </w:p>
    <w:p w:rsidR="00D469B8" w:rsidRPr="00D469B8" w:rsidRDefault="00D469B8" w:rsidP="00D469B8">
      <w:pPr>
        <w:spacing w:after="0" w:line="240" w:lineRule="auto"/>
        <w:jc w:val="right"/>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Срок введения в действие 1 июля 1988 г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b/>
          <w:bCs/>
          <w:sz w:val="24"/>
          <w:szCs w:val="24"/>
          <w:lang w:eastAsia="ru-RU"/>
        </w:rPr>
        <w:t xml:space="preserve">СОДЕРЖАНИЕ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1. Общие положения</w:t>
      </w:r>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2. Водопонижение, организация поверхностного стока и водоотвод</w:t>
      </w:r>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3. Разработка выемок, вертикальная планировка</w:t>
      </w:r>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4. Насыпи и обратные засыпки</w:t>
      </w:r>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 xml:space="preserve">5. </w:t>
      </w:r>
      <w:proofErr w:type="spellStart"/>
      <w:r w:rsidRPr="00D469B8">
        <w:rPr>
          <w:rFonts w:ascii="Arial" w:eastAsia="Times New Roman" w:hAnsi="Arial" w:cs="Arial"/>
          <w:sz w:val="15"/>
          <w:szCs w:val="15"/>
          <w:lang w:eastAsia="ru-RU"/>
        </w:rPr>
        <w:t>Гидромеханизированные</w:t>
      </w:r>
      <w:proofErr w:type="spellEnd"/>
      <w:r w:rsidRPr="00D469B8">
        <w:rPr>
          <w:rFonts w:ascii="Arial" w:eastAsia="Times New Roman" w:hAnsi="Arial" w:cs="Arial"/>
          <w:sz w:val="15"/>
          <w:szCs w:val="15"/>
          <w:lang w:eastAsia="ru-RU"/>
        </w:rPr>
        <w:t xml:space="preserve"> и дноуглубительные работы</w:t>
      </w:r>
      <w:r w:rsidRPr="00D469B8">
        <w:rPr>
          <w:rFonts w:ascii="Arial" w:eastAsia="Times New Roman" w:hAnsi="Arial" w:cs="Arial"/>
          <w:sz w:val="24"/>
          <w:szCs w:val="24"/>
          <w:lang w:eastAsia="ru-RU"/>
        </w:rPr>
        <w:t xml:space="preserve">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15"/>
          <w:szCs w:val="15"/>
          <w:lang w:eastAsia="ru-RU"/>
        </w:rPr>
        <w:t>Разработка грунта способом гидромеханизации</w:t>
      </w:r>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Намыв земляных сооружений, штабелей и отвалов</w:t>
      </w:r>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Производство работ в зимних условиях</w:t>
      </w:r>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Дноуглубительные работы</w:t>
      </w:r>
      <w:r w:rsidRPr="00D469B8">
        <w:rPr>
          <w:rFonts w:ascii="Arial" w:eastAsia="Times New Roman" w:hAnsi="Arial" w:cs="Arial"/>
          <w:sz w:val="24"/>
          <w:szCs w:val="24"/>
          <w:lang w:eastAsia="ru-RU"/>
        </w:rPr>
        <w:t xml:space="preserve">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15"/>
          <w:szCs w:val="15"/>
          <w:lang w:eastAsia="ru-RU"/>
        </w:rPr>
        <w:t xml:space="preserve">6. Земляные работы в </w:t>
      </w:r>
      <w:proofErr w:type="spellStart"/>
      <w:r w:rsidRPr="00D469B8">
        <w:rPr>
          <w:rFonts w:ascii="Arial" w:eastAsia="Times New Roman" w:hAnsi="Arial" w:cs="Arial"/>
          <w:sz w:val="15"/>
          <w:szCs w:val="15"/>
          <w:lang w:eastAsia="ru-RU"/>
        </w:rPr>
        <w:t>просадочных</w:t>
      </w:r>
      <w:proofErr w:type="spellEnd"/>
      <w:r w:rsidRPr="00D469B8">
        <w:rPr>
          <w:rFonts w:ascii="Arial" w:eastAsia="Times New Roman" w:hAnsi="Arial" w:cs="Arial"/>
          <w:sz w:val="15"/>
          <w:szCs w:val="15"/>
          <w:lang w:eastAsia="ru-RU"/>
        </w:rPr>
        <w:t>, набухающих и других грунтах, меняющих свои свойства под влиянием атмосферной влаги и подземных вод</w:t>
      </w:r>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7. Земляные работы в прочих особых условиях</w:t>
      </w:r>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8. Взрывные работы</w:t>
      </w:r>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9. Охрана природы</w:t>
      </w:r>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10. Уплотнение грунтов естественного залегания и устройство грунтовых подушек</w:t>
      </w:r>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11. Свайные фундаменты, шпунтовые ограждения, анкеры</w:t>
      </w:r>
      <w:r w:rsidRPr="00D469B8">
        <w:rPr>
          <w:rFonts w:ascii="Arial" w:eastAsia="Times New Roman" w:hAnsi="Arial" w:cs="Arial"/>
          <w:sz w:val="24"/>
          <w:szCs w:val="24"/>
          <w:lang w:eastAsia="ru-RU"/>
        </w:rPr>
        <w:t xml:space="preserve">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15"/>
          <w:szCs w:val="15"/>
          <w:lang w:eastAsia="ru-RU"/>
        </w:rPr>
        <w:t>Общие требования</w:t>
      </w:r>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Погружаемые сваи, сваи-оболочки, шпунт</w:t>
      </w:r>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Набивные и буронабивные сваи</w:t>
      </w:r>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Сваи в вечномерзлых грунтах</w:t>
      </w:r>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 xml:space="preserve">Ростверки и </w:t>
      </w:r>
      <w:proofErr w:type="spellStart"/>
      <w:r w:rsidRPr="00D469B8">
        <w:rPr>
          <w:rFonts w:ascii="Arial" w:eastAsia="Times New Roman" w:hAnsi="Arial" w:cs="Arial"/>
          <w:sz w:val="15"/>
          <w:szCs w:val="15"/>
          <w:lang w:eastAsia="ru-RU"/>
        </w:rPr>
        <w:t>безростверковые</w:t>
      </w:r>
      <w:proofErr w:type="spellEnd"/>
      <w:r w:rsidRPr="00D469B8">
        <w:rPr>
          <w:rFonts w:ascii="Arial" w:eastAsia="Times New Roman" w:hAnsi="Arial" w:cs="Arial"/>
          <w:sz w:val="15"/>
          <w:szCs w:val="15"/>
          <w:lang w:eastAsia="ru-RU"/>
        </w:rPr>
        <w:t xml:space="preserve"> свайные фундаменты</w:t>
      </w:r>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Анкеры</w:t>
      </w:r>
      <w:r w:rsidRPr="00D469B8">
        <w:rPr>
          <w:rFonts w:ascii="Arial" w:eastAsia="Times New Roman" w:hAnsi="Arial" w:cs="Arial"/>
          <w:sz w:val="24"/>
          <w:szCs w:val="24"/>
          <w:lang w:eastAsia="ru-RU"/>
        </w:rPr>
        <w:t xml:space="preserve">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15"/>
          <w:szCs w:val="15"/>
          <w:lang w:eastAsia="ru-RU"/>
        </w:rPr>
        <w:t>12. Опускные колодцы и кессоны</w:t>
      </w:r>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13. Сооружения, возводимые способом «стена в грунте»</w:t>
      </w:r>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14. Закрепление грунтов</w:t>
      </w:r>
      <w:r w:rsidRPr="00D469B8">
        <w:rPr>
          <w:rFonts w:ascii="Arial" w:eastAsia="Times New Roman" w:hAnsi="Arial" w:cs="Arial"/>
          <w:sz w:val="24"/>
          <w:szCs w:val="24"/>
          <w:lang w:eastAsia="ru-RU"/>
        </w:rPr>
        <w:t xml:space="preserve">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15"/>
          <w:szCs w:val="15"/>
          <w:lang w:eastAsia="ru-RU"/>
        </w:rPr>
        <w:t xml:space="preserve">Силикатизация и </w:t>
      </w:r>
      <w:proofErr w:type="spellStart"/>
      <w:r w:rsidRPr="00D469B8">
        <w:rPr>
          <w:rFonts w:ascii="Arial" w:eastAsia="Times New Roman" w:hAnsi="Arial" w:cs="Arial"/>
          <w:sz w:val="15"/>
          <w:szCs w:val="15"/>
          <w:lang w:eastAsia="ru-RU"/>
        </w:rPr>
        <w:t>смолизация</w:t>
      </w:r>
      <w:proofErr w:type="spellEnd"/>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Цементация</w:t>
      </w:r>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proofErr w:type="spellStart"/>
      <w:r w:rsidRPr="00D469B8">
        <w:rPr>
          <w:rFonts w:ascii="Arial" w:eastAsia="Times New Roman" w:hAnsi="Arial" w:cs="Arial"/>
          <w:sz w:val="15"/>
          <w:szCs w:val="15"/>
          <w:lang w:eastAsia="ru-RU"/>
        </w:rPr>
        <w:t>Буросмесительный</w:t>
      </w:r>
      <w:proofErr w:type="spellEnd"/>
      <w:r w:rsidRPr="00D469B8">
        <w:rPr>
          <w:rFonts w:ascii="Arial" w:eastAsia="Times New Roman" w:hAnsi="Arial" w:cs="Arial"/>
          <w:sz w:val="15"/>
          <w:szCs w:val="15"/>
          <w:lang w:eastAsia="ru-RU"/>
        </w:rPr>
        <w:t xml:space="preserve"> способ закрепления илов</w:t>
      </w:r>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Термическое закрепление</w:t>
      </w:r>
      <w:r w:rsidRPr="00D469B8">
        <w:rPr>
          <w:rFonts w:ascii="Arial" w:eastAsia="Times New Roman" w:hAnsi="Arial" w:cs="Arial"/>
          <w:sz w:val="24"/>
          <w:szCs w:val="24"/>
          <w:lang w:eastAsia="ru-RU"/>
        </w:rPr>
        <w:t xml:space="preserve"> </w:t>
      </w:r>
    </w:p>
    <w:p w:rsidR="00D469B8" w:rsidRPr="00D469B8" w:rsidRDefault="00D469B8" w:rsidP="00D469B8">
      <w:pPr>
        <w:spacing w:after="240" w:line="240" w:lineRule="auto"/>
        <w:rPr>
          <w:rFonts w:ascii="Arial" w:eastAsia="Times New Roman" w:hAnsi="Arial" w:cs="Arial"/>
          <w:sz w:val="24"/>
          <w:szCs w:val="24"/>
          <w:lang w:eastAsia="ru-RU"/>
        </w:rPr>
      </w:pPr>
      <w:r w:rsidRPr="00D469B8">
        <w:rPr>
          <w:rFonts w:ascii="Arial" w:eastAsia="Times New Roman" w:hAnsi="Arial" w:cs="Arial"/>
          <w:sz w:val="15"/>
          <w:szCs w:val="15"/>
          <w:lang w:eastAsia="ru-RU"/>
        </w:rPr>
        <w:t>15. Искусственное замораживание грунтов</w:t>
      </w:r>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Приложение 1. Виды контроля качества, термины и определения</w:t>
      </w:r>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Приложение 2. Примерный перечень скрытых работ при производстве земляных работ, оснований и фундаментов</w:t>
      </w:r>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 xml:space="preserve">Приложение 3. Определение крутизны откосов временных выемок в однородных </w:t>
      </w:r>
      <w:proofErr w:type="spellStart"/>
      <w:r w:rsidRPr="00D469B8">
        <w:rPr>
          <w:rFonts w:ascii="Arial" w:eastAsia="Times New Roman" w:hAnsi="Arial" w:cs="Arial"/>
          <w:sz w:val="15"/>
          <w:szCs w:val="15"/>
          <w:lang w:eastAsia="ru-RU"/>
        </w:rPr>
        <w:t>немерзлых</w:t>
      </w:r>
      <w:proofErr w:type="spellEnd"/>
      <w:r w:rsidRPr="00D469B8">
        <w:rPr>
          <w:rFonts w:ascii="Arial" w:eastAsia="Times New Roman" w:hAnsi="Arial" w:cs="Arial"/>
          <w:sz w:val="15"/>
          <w:szCs w:val="15"/>
          <w:lang w:eastAsia="ru-RU"/>
        </w:rPr>
        <w:t xml:space="preserve"> грунтах</w:t>
      </w:r>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Приложение 4. Опытное уплотнение грунтов естественного залегания и грунтовых подушек</w:t>
      </w:r>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Приложение 5. Выбор типа молота для забивки свай и шпунта</w:t>
      </w:r>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Приложение 6. Выбор типа вибропогружателя для погружения свайных элементов</w:t>
      </w:r>
      <w:r w:rsidRPr="00D469B8">
        <w:rPr>
          <w:rFonts w:ascii="Arial" w:eastAsia="Times New Roman" w:hAnsi="Arial" w:cs="Arial"/>
          <w:sz w:val="24"/>
          <w:szCs w:val="24"/>
          <w:lang w:eastAsia="ru-RU"/>
        </w:rPr>
        <w:t xml:space="preserve">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15"/>
          <w:szCs w:val="15"/>
          <w:lang w:eastAsia="ru-RU"/>
        </w:rPr>
        <w:t xml:space="preserve">Взамен </w:t>
      </w:r>
      <w:proofErr w:type="spellStart"/>
      <w:r w:rsidRPr="00D469B8">
        <w:rPr>
          <w:rFonts w:ascii="Arial" w:eastAsia="Times New Roman" w:hAnsi="Arial" w:cs="Arial"/>
          <w:sz w:val="15"/>
          <w:szCs w:val="15"/>
          <w:lang w:eastAsia="ru-RU"/>
        </w:rPr>
        <w:t>СНиП</w:t>
      </w:r>
      <w:proofErr w:type="spellEnd"/>
      <w:r w:rsidRPr="00D469B8">
        <w:rPr>
          <w:rFonts w:ascii="Arial" w:eastAsia="Times New Roman" w:hAnsi="Arial" w:cs="Arial"/>
          <w:sz w:val="15"/>
          <w:szCs w:val="15"/>
          <w:lang w:eastAsia="ru-RU"/>
        </w:rPr>
        <w:t xml:space="preserve"> 3.02.01-83*, </w:t>
      </w:r>
      <w:proofErr w:type="spellStart"/>
      <w:r w:rsidRPr="00D469B8">
        <w:rPr>
          <w:rFonts w:ascii="Arial" w:eastAsia="Times New Roman" w:hAnsi="Arial" w:cs="Arial"/>
          <w:sz w:val="15"/>
          <w:szCs w:val="15"/>
          <w:lang w:eastAsia="ru-RU"/>
        </w:rPr>
        <w:t>СНиП</w:t>
      </w:r>
      <w:proofErr w:type="spellEnd"/>
      <w:r w:rsidRPr="00D469B8">
        <w:rPr>
          <w:rFonts w:ascii="Arial" w:eastAsia="Times New Roman" w:hAnsi="Arial" w:cs="Arial"/>
          <w:sz w:val="15"/>
          <w:szCs w:val="15"/>
          <w:lang w:eastAsia="ru-RU"/>
        </w:rPr>
        <w:t xml:space="preserve"> III-8-76 и СН 536-81 </w:t>
      </w:r>
      <w:r w:rsidRPr="00D469B8">
        <w:rPr>
          <w:rFonts w:ascii="Arial" w:eastAsia="Times New Roman" w:hAnsi="Arial" w:cs="Arial"/>
          <w:sz w:val="15"/>
          <w:szCs w:val="15"/>
          <w:lang w:eastAsia="ru-RU"/>
        </w:rPr>
        <w:br/>
        <w:t xml:space="preserve">РАЗРАБОТАНЫ ЦНИИОМТП Госстроя СССР, ВНИИОСП им. Н. М. </w:t>
      </w:r>
      <w:proofErr w:type="spellStart"/>
      <w:r w:rsidRPr="00D469B8">
        <w:rPr>
          <w:rFonts w:ascii="Arial" w:eastAsia="Times New Roman" w:hAnsi="Arial" w:cs="Arial"/>
          <w:sz w:val="15"/>
          <w:szCs w:val="15"/>
          <w:lang w:eastAsia="ru-RU"/>
        </w:rPr>
        <w:t>Герсеванова</w:t>
      </w:r>
      <w:proofErr w:type="spellEnd"/>
      <w:r w:rsidRPr="00D469B8">
        <w:rPr>
          <w:rFonts w:ascii="Arial" w:eastAsia="Times New Roman" w:hAnsi="Arial" w:cs="Arial"/>
          <w:sz w:val="15"/>
          <w:szCs w:val="15"/>
          <w:lang w:eastAsia="ru-RU"/>
        </w:rPr>
        <w:t xml:space="preserve"> Госстроя СССР, ЦНИИС </w:t>
      </w:r>
      <w:proofErr w:type="spellStart"/>
      <w:r w:rsidRPr="00D469B8">
        <w:rPr>
          <w:rFonts w:ascii="Arial" w:eastAsia="Times New Roman" w:hAnsi="Arial" w:cs="Arial"/>
          <w:sz w:val="15"/>
          <w:szCs w:val="15"/>
          <w:lang w:eastAsia="ru-RU"/>
        </w:rPr>
        <w:t>Минтрансстроя</w:t>
      </w:r>
      <w:proofErr w:type="spellEnd"/>
      <w:r w:rsidRPr="00D469B8">
        <w:rPr>
          <w:rFonts w:ascii="Arial" w:eastAsia="Times New Roman" w:hAnsi="Arial" w:cs="Arial"/>
          <w:sz w:val="15"/>
          <w:szCs w:val="15"/>
          <w:lang w:eastAsia="ru-RU"/>
        </w:rPr>
        <w:t xml:space="preserve"> СССР, трестом Гидромеханизация и проектной конторой </w:t>
      </w:r>
      <w:proofErr w:type="spellStart"/>
      <w:r w:rsidRPr="00D469B8">
        <w:rPr>
          <w:rFonts w:ascii="Arial" w:eastAsia="Times New Roman" w:hAnsi="Arial" w:cs="Arial"/>
          <w:sz w:val="15"/>
          <w:szCs w:val="15"/>
          <w:lang w:eastAsia="ru-RU"/>
        </w:rPr>
        <w:t>Гидромехпроект</w:t>
      </w:r>
      <w:proofErr w:type="spellEnd"/>
      <w:r w:rsidRPr="00D469B8">
        <w:rPr>
          <w:rFonts w:ascii="Arial" w:eastAsia="Times New Roman" w:hAnsi="Arial" w:cs="Arial"/>
          <w:sz w:val="15"/>
          <w:szCs w:val="15"/>
          <w:lang w:eastAsia="ru-RU"/>
        </w:rPr>
        <w:t xml:space="preserve"> </w:t>
      </w:r>
      <w:hyperlink r:id="rId5" w:tooltip="РД 34.03.303-89" w:history="1">
        <w:r w:rsidRPr="00D469B8">
          <w:rPr>
            <w:rFonts w:ascii="Arial" w:eastAsia="Times New Roman" w:hAnsi="Arial" w:cs="Arial"/>
            <w:color w:val="0000FF"/>
            <w:sz w:val="15"/>
            <w:u w:val="single"/>
            <w:lang w:eastAsia="ru-RU"/>
          </w:rPr>
          <w:t>Минэнерго СССР</w:t>
        </w:r>
      </w:hyperlink>
      <w:r w:rsidRPr="00D469B8">
        <w:rPr>
          <w:rFonts w:ascii="Arial" w:eastAsia="Times New Roman" w:hAnsi="Arial" w:cs="Arial"/>
          <w:sz w:val="15"/>
          <w:szCs w:val="15"/>
          <w:lang w:eastAsia="ru-RU"/>
        </w:rPr>
        <w:t xml:space="preserve">, ВНИИ ВОДГЕО Госстроя СССР с участием Донецкого </w:t>
      </w:r>
      <w:proofErr w:type="spellStart"/>
      <w:r w:rsidRPr="00D469B8">
        <w:rPr>
          <w:rFonts w:ascii="Arial" w:eastAsia="Times New Roman" w:hAnsi="Arial" w:cs="Arial"/>
          <w:sz w:val="15"/>
          <w:szCs w:val="15"/>
          <w:lang w:eastAsia="ru-RU"/>
        </w:rPr>
        <w:t>Промстройниипроекта</w:t>
      </w:r>
      <w:proofErr w:type="spellEnd"/>
      <w:r w:rsidRPr="00D469B8">
        <w:rPr>
          <w:rFonts w:ascii="Arial" w:eastAsia="Times New Roman" w:hAnsi="Arial" w:cs="Arial"/>
          <w:sz w:val="15"/>
          <w:szCs w:val="15"/>
          <w:lang w:eastAsia="ru-RU"/>
        </w:rPr>
        <w:t xml:space="preserve"> и Ростовского </w:t>
      </w:r>
      <w:proofErr w:type="spellStart"/>
      <w:r w:rsidRPr="00D469B8">
        <w:rPr>
          <w:rFonts w:ascii="Arial" w:eastAsia="Times New Roman" w:hAnsi="Arial" w:cs="Arial"/>
          <w:sz w:val="15"/>
          <w:szCs w:val="15"/>
          <w:lang w:eastAsia="ru-RU"/>
        </w:rPr>
        <w:t>Промстройниипроекта</w:t>
      </w:r>
      <w:proofErr w:type="spellEnd"/>
      <w:r w:rsidRPr="00D469B8">
        <w:rPr>
          <w:rFonts w:ascii="Arial" w:eastAsia="Times New Roman" w:hAnsi="Arial" w:cs="Arial"/>
          <w:sz w:val="15"/>
          <w:szCs w:val="15"/>
          <w:lang w:eastAsia="ru-RU"/>
        </w:rPr>
        <w:t xml:space="preserve"> Госстроя СССР, </w:t>
      </w:r>
      <w:proofErr w:type="spellStart"/>
      <w:r w:rsidRPr="00D469B8">
        <w:rPr>
          <w:rFonts w:ascii="Arial" w:eastAsia="Times New Roman" w:hAnsi="Arial" w:cs="Arial"/>
          <w:sz w:val="15"/>
          <w:szCs w:val="15"/>
          <w:lang w:eastAsia="ru-RU"/>
        </w:rPr>
        <w:t>Гидропроекта</w:t>
      </w:r>
      <w:proofErr w:type="spellEnd"/>
      <w:r w:rsidRPr="00D469B8">
        <w:rPr>
          <w:rFonts w:ascii="Arial" w:eastAsia="Times New Roman" w:hAnsi="Arial" w:cs="Arial"/>
          <w:sz w:val="15"/>
          <w:szCs w:val="15"/>
          <w:lang w:eastAsia="ru-RU"/>
        </w:rPr>
        <w:t xml:space="preserve"> им. С. Я. Жука и </w:t>
      </w:r>
      <w:proofErr w:type="spellStart"/>
      <w:r w:rsidRPr="00D469B8">
        <w:rPr>
          <w:rFonts w:ascii="Arial" w:eastAsia="Times New Roman" w:hAnsi="Arial" w:cs="Arial"/>
          <w:sz w:val="15"/>
          <w:szCs w:val="15"/>
          <w:lang w:eastAsia="ru-RU"/>
        </w:rPr>
        <w:t>Гидроспецпроекта</w:t>
      </w:r>
      <w:proofErr w:type="spellEnd"/>
      <w:r w:rsidRPr="00D469B8">
        <w:rPr>
          <w:rFonts w:ascii="Arial" w:eastAsia="Times New Roman" w:hAnsi="Arial" w:cs="Arial"/>
          <w:sz w:val="15"/>
          <w:szCs w:val="15"/>
          <w:lang w:eastAsia="ru-RU"/>
        </w:rPr>
        <w:t xml:space="preserve"> Минэнерго СССР, </w:t>
      </w:r>
      <w:proofErr w:type="spellStart"/>
      <w:r w:rsidRPr="00D469B8">
        <w:rPr>
          <w:rFonts w:ascii="Arial" w:eastAsia="Times New Roman" w:hAnsi="Arial" w:cs="Arial"/>
          <w:sz w:val="15"/>
          <w:szCs w:val="15"/>
          <w:lang w:eastAsia="ru-RU"/>
        </w:rPr>
        <w:t>Союзвзрывпрома</w:t>
      </w:r>
      <w:proofErr w:type="spellEnd"/>
      <w:r w:rsidRPr="00D469B8">
        <w:rPr>
          <w:rFonts w:ascii="Arial" w:eastAsia="Times New Roman" w:hAnsi="Arial" w:cs="Arial"/>
          <w:sz w:val="15"/>
          <w:szCs w:val="15"/>
          <w:lang w:eastAsia="ru-RU"/>
        </w:rPr>
        <w:t xml:space="preserve">, </w:t>
      </w:r>
      <w:proofErr w:type="spellStart"/>
      <w:r w:rsidRPr="00D469B8">
        <w:rPr>
          <w:rFonts w:ascii="Arial" w:eastAsia="Times New Roman" w:hAnsi="Arial" w:cs="Arial"/>
          <w:sz w:val="15"/>
          <w:szCs w:val="15"/>
          <w:lang w:eastAsia="ru-RU"/>
        </w:rPr>
        <w:t>Фундаментпроекта</w:t>
      </w:r>
      <w:proofErr w:type="spellEnd"/>
      <w:r w:rsidRPr="00D469B8">
        <w:rPr>
          <w:rFonts w:ascii="Arial" w:eastAsia="Times New Roman" w:hAnsi="Arial" w:cs="Arial"/>
          <w:sz w:val="15"/>
          <w:szCs w:val="15"/>
          <w:lang w:eastAsia="ru-RU"/>
        </w:rPr>
        <w:t xml:space="preserve"> и ВНИИГС </w:t>
      </w:r>
      <w:proofErr w:type="spellStart"/>
      <w:r w:rsidRPr="00D469B8">
        <w:rPr>
          <w:rFonts w:ascii="Arial" w:eastAsia="Times New Roman" w:hAnsi="Arial" w:cs="Arial"/>
          <w:sz w:val="15"/>
          <w:szCs w:val="15"/>
          <w:lang w:eastAsia="ru-RU"/>
        </w:rPr>
        <w:t>Минмонтажспецстроя</w:t>
      </w:r>
      <w:proofErr w:type="spellEnd"/>
      <w:r w:rsidRPr="00D469B8">
        <w:rPr>
          <w:rFonts w:ascii="Arial" w:eastAsia="Times New Roman" w:hAnsi="Arial" w:cs="Arial"/>
          <w:sz w:val="15"/>
          <w:szCs w:val="15"/>
          <w:lang w:eastAsia="ru-RU"/>
        </w:rPr>
        <w:t xml:space="preserve"> СССР, </w:t>
      </w:r>
      <w:proofErr w:type="spellStart"/>
      <w:r w:rsidRPr="00D469B8">
        <w:rPr>
          <w:rFonts w:ascii="Arial" w:eastAsia="Times New Roman" w:hAnsi="Arial" w:cs="Arial"/>
          <w:sz w:val="15"/>
          <w:szCs w:val="15"/>
          <w:lang w:eastAsia="ru-RU"/>
        </w:rPr>
        <w:t>Трансвзрывпрома</w:t>
      </w:r>
      <w:proofErr w:type="spellEnd"/>
      <w:r w:rsidRPr="00D469B8">
        <w:rPr>
          <w:rFonts w:ascii="Arial" w:eastAsia="Times New Roman" w:hAnsi="Arial" w:cs="Arial"/>
          <w:sz w:val="15"/>
          <w:szCs w:val="15"/>
          <w:lang w:eastAsia="ru-RU"/>
        </w:rPr>
        <w:t xml:space="preserve">, </w:t>
      </w:r>
      <w:proofErr w:type="spellStart"/>
      <w:r w:rsidRPr="00D469B8">
        <w:rPr>
          <w:rFonts w:ascii="Arial" w:eastAsia="Times New Roman" w:hAnsi="Arial" w:cs="Arial"/>
          <w:sz w:val="15"/>
          <w:szCs w:val="15"/>
          <w:lang w:eastAsia="ru-RU"/>
        </w:rPr>
        <w:t>Союздорнии</w:t>
      </w:r>
      <w:proofErr w:type="spellEnd"/>
      <w:r w:rsidRPr="00D469B8">
        <w:rPr>
          <w:rFonts w:ascii="Arial" w:eastAsia="Times New Roman" w:hAnsi="Arial" w:cs="Arial"/>
          <w:sz w:val="15"/>
          <w:szCs w:val="15"/>
          <w:lang w:eastAsia="ru-RU"/>
        </w:rPr>
        <w:t xml:space="preserve"> </w:t>
      </w:r>
      <w:proofErr w:type="spellStart"/>
      <w:r w:rsidRPr="00D469B8">
        <w:rPr>
          <w:rFonts w:ascii="Arial" w:eastAsia="Times New Roman" w:hAnsi="Arial" w:cs="Arial"/>
          <w:sz w:val="15"/>
          <w:szCs w:val="15"/>
          <w:lang w:eastAsia="ru-RU"/>
        </w:rPr>
        <w:t>Минтрансстроя</w:t>
      </w:r>
      <w:proofErr w:type="spellEnd"/>
      <w:r w:rsidRPr="00D469B8">
        <w:rPr>
          <w:rFonts w:ascii="Arial" w:eastAsia="Times New Roman" w:hAnsi="Arial" w:cs="Arial"/>
          <w:sz w:val="15"/>
          <w:szCs w:val="15"/>
          <w:lang w:eastAsia="ru-RU"/>
        </w:rPr>
        <w:t xml:space="preserve"> СССР, </w:t>
      </w:r>
      <w:proofErr w:type="spellStart"/>
      <w:r w:rsidRPr="00D469B8">
        <w:rPr>
          <w:rFonts w:ascii="Arial" w:eastAsia="Times New Roman" w:hAnsi="Arial" w:cs="Arial"/>
          <w:sz w:val="15"/>
          <w:szCs w:val="15"/>
          <w:lang w:eastAsia="ru-RU"/>
        </w:rPr>
        <w:t>Союзгипроводхода</w:t>
      </w:r>
      <w:proofErr w:type="spellEnd"/>
      <w:r w:rsidRPr="00D469B8">
        <w:rPr>
          <w:rFonts w:ascii="Arial" w:eastAsia="Times New Roman" w:hAnsi="Arial" w:cs="Arial"/>
          <w:sz w:val="15"/>
          <w:szCs w:val="15"/>
          <w:lang w:eastAsia="ru-RU"/>
        </w:rPr>
        <w:t xml:space="preserve"> и </w:t>
      </w:r>
      <w:proofErr w:type="spellStart"/>
      <w:r w:rsidRPr="00D469B8">
        <w:rPr>
          <w:rFonts w:ascii="Arial" w:eastAsia="Times New Roman" w:hAnsi="Arial" w:cs="Arial"/>
          <w:sz w:val="15"/>
          <w:szCs w:val="15"/>
          <w:lang w:eastAsia="ru-RU"/>
        </w:rPr>
        <w:t>Мосгипроводхоза</w:t>
      </w:r>
      <w:proofErr w:type="spellEnd"/>
      <w:r w:rsidRPr="00D469B8">
        <w:rPr>
          <w:rFonts w:ascii="Arial" w:eastAsia="Times New Roman" w:hAnsi="Arial" w:cs="Arial"/>
          <w:sz w:val="15"/>
          <w:szCs w:val="15"/>
          <w:lang w:eastAsia="ru-RU"/>
        </w:rPr>
        <w:t xml:space="preserve"> Минводхоза СССР, </w:t>
      </w:r>
      <w:proofErr w:type="spellStart"/>
      <w:r w:rsidRPr="00D469B8">
        <w:rPr>
          <w:rFonts w:ascii="Arial" w:eastAsia="Times New Roman" w:hAnsi="Arial" w:cs="Arial"/>
          <w:sz w:val="15"/>
          <w:szCs w:val="15"/>
          <w:lang w:eastAsia="ru-RU"/>
        </w:rPr>
        <w:t>НИИпромстроя</w:t>
      </w:r>
      <w:proofErr w:type="spellEnd"/>
      <w:r w:rsidRPr="00D469B8">
        <w:rPr>
          <w:rFonts w:ascii="Arial" w:eastAsia="Times New Roman" w:hAnsi="Arial" w:cs="Arial"/>
          <w:sz w:val="15"/>
          <w:szCs w:val="15"/>
          <w:lang w:eastAsia="ru-RU"/>
        </w:rPr>
        <w:t xml:space="preserve"> и Красноярского </w:t>
      </w:r>
      <w:proofErr w:type="spellStart"/>
      <w:r w:rsidRPr="00D469B8">
        <w:rPr>
          <w:rFonts w:ascii="Arial" w:eastAsia="Times New Roman" w:hAnsi="Arial" w:cs="Arial"/>
          <w:sz w:val="15"/>
          <w:szCs w:val="15"/>
          <w:lang w:eastAsia="ru-RU"/>
        </w:rPr>
        <w:t>Промстройниипроекта</w:t>
      </w:r>
      <w:proofErr w:type="spellEnd"/>
      <w:r w:rsidRPr="00D469B8">
        <w:rPr>
          <w:rFonts w:ascii="Arial" w:eastAsia="Times New Roman" w:hAnsi="Arial" w:cs="Arial"/>
          <w:sz w:val="15"/>
          <w:szCs w:val="15"/>
          <w:lang w:eastAsia="ru-RU"/>
        </w:rPr>
        <w:t xml:space="preserve"> </w:t>
      </w:r>
      <w:proofErr w:type="spellStart"/>
      <w:r w:rsidRPr="00D469B8">
        <w:rPr>
          <w:rFonts w:ascii="Arial" w:eastAsia="Times New Roman" w:hAnsi="Arial" w:cs="Arial"/>
          <w:sz w:val="15"/>
          <w:szCs w:val="15"/>
          <w:lang w:eastAsia="ru-RU"/>
        </w:rPr>
        <w:t>Минуралсибстроя</w:t>
      </w:r>
      <w:proofErr w:type="spellEnd"/>
      <w:r w:rsidRPr="00D469B8">
        <w:rPr>
          <w:rFonts w:ascii="Arial" w:eastAsia="Times New Roman" w:hAnsi="Arial" w:cs="Arial"/>
          <w:sz w:val="15"/>
          <w:szCs w:val="15"/>
          <w:lang w:eastAsia="ru-RU"/>
        </w:rPr>
        <w:t xml:space="preserve"> СССР, </w:t>
      </w:r>
      <w:proofErr w:type="spellStart"/>
      <w:r w:rsidRPr="00D469B8">
        <w:rPr>
          <w:rFonts w:ascii="Arial" w:eastAsia="Times New Roman" w:hAnsi="Arial" w:cs="Arial"/>
          <w:sz w:val="15"/>
          <w:szCs w:val="15"/>
          <w:lang w:eastAsia="ru-RU"/>
        </w:rPr>
        <w:t>Ленморниипроекта</w:t>
      </w:r>
      <w:proofErr w:type="spellEnd"/>
      <w:r w:rsidRPr="00D469B8">
        <w:rPr>
          <w:rFonts w:ascii="Arial" w:eastAsia="Times New Roman" w:hAnsi="Arial" w:cs="Arial"/>
          <w:sz w:val="15"/>
          <w:szCs w:val="15"/>
          <w:lang w:eastAsia="ru-RU"/>
        </w:rPr>
        <w:t xml:space="preserve"> и </w:t>
      </w:r>
      <w:proofErr w:type="spellStart"/>
      <w:r w:rsidRPr="00D469B8">
        <w:rPr>
          <w:rFonts w:ascii="Arial" w:eastAsia="Times New Roman" w:hAnsi="Arial" w:cs="Arial"/>
          <w:sz w:val="15"/>
          <w:szCs w:val="15"/>
          <w:lang w:eastAsia="ru-RU"/>
        </w:rPr>
        <w:t>Союзморниипроекта</w:t>
      </w:r>
      <w:proofErr w:type="spellEnd"/>
      <w:r w:rsidRPr="00D469B8">
        <w:rPr>
          <w:rFonts w:ascii="Arial" w:eastAsia="Times New Roman" w:hAnsi="Arial" w:cs="Arial"/>
          <w:sz w:val="15"/>
          <w:szCs w:val="15"/>
          <w:lang w:eastAsia="ru-RU"/>
        </w:rPr>
        <w:t xml:space="preserve"> </w:t>
      </w:r>
      <w:proofErr w:type="spellStart"/>
      <w:r w:rsidRPr="00D469B8">
        <w:rPr>
          <w:rFonts w:ascii="Arial" w:eastAsia="Times New Roman" w:hAnsi="Arial" w:cs="Arial"/>
          <w:sz w:val="15"/>
          <w:szCs w:val="15"/>
          <w:lang w:eastAsia="ru-RU"/>
        </w:rPr>
        <w:t>Минморфлота</w:t>
      </w:r>
      <w:proofErr w:type="spellEnd"/>
      <w:r w:rsidRPr="00D469B8">
        <w:rPr>
          <w:rFonts w:ascii="Arial" w:eastAsia="Times New Roman" w:hAnsi="Arial" w:cs="Arial"/>
          <w:sz w:val="15"/>
          <w:szCs w:val="15"/>
          <w:lang w:eastAsia="ru-RU"/>
        </w:rPr>
        <w:t xml:space="preserve"> СССР, НИИСК и НИИСП Госстроя УССР, </w:t>
      </w:r>
      <w:proofErr w:type="spellStart"/>
      <w:r w:rsidRPr="00D469B8">
        <w:rPr>
          <w:rFonts w:ascii="Arial" w:eastAsia="Times New Roman" w:hAnsi="Arial" w:cs="Arial"/>
          <w:sz w:val="15"/>
          <w:szCs w:val="15"/>
          <w:lang w:eastAsia="ru-RU"/>
        </w:rPr>
        <w:t>НИИМосстроя</w:t>
      </w:r>
      <w:proofErr w:type="spellEnd"/>
      <w:r w:rsidRPr="00D469B8">
        <w:rPr>
          <w:rFonts w:ascii="Arial" w:eastAsia="Times New Roman" w:hAnsi="Arial" w:cs="Arial"/>
          <w:sz w:val="15"/>
          <w:szCs w:val="15"/>
          <w:lang w:eastAsia="ru-RU"/>
        </w:rPr>
        <w:t xml:space="preserve"> Мосгорисполкома. </w:t>
      </w:r>
      <w:r w:rsidRPr="00D469B8">
        <w:rPr>
          <w:rFonts w:ascii="Arial" w:eastAsia="Times New Roman" w:hAnsi="Arial" w:cs="Arial"/>
          <w:sz w:val="15"/>
          <w:szCs w:val="15"/>
          <w:lang w:eastAsia="ru-RU"/>
        </w:rPr>
        <w:br/>
        <w:t xml:space="preserve">ВНЕСЕНЫ ЦНИИОМТП Госстроя СССР. </w:t>
      </w:r>
      <w:r w:rsidRPr="00D469B8">
        <w:rPr>
          <w:rFonts w:ascii="Arial" w:eastAsia="Times New Roman" w:hAnsi="Arial" w:cs="Arial"/>
          <w:sz w:val="15"/>
          <w:szCs w:val="15"/>
          <w:lang w:eastAsia="ru-RU"/>
        </w:rPr>
        <w:br/>
        <w:t xml:space="preserve">ПОДГОТОВЛЕНЫ К УТВЕРЖДЕНИЮ Управлением </w:t>
      </w:r>
      <w:proofErr w:type="spellStart"/>
      <w:r w:rsidRPr="00D469B8">
        <w:rPr>
          <w:rFonts w:ascii="Arial" w:eastAsia="Times New Roman" w:hAnsi="Arial" w:cs="Arial"/>
          <w:sz w:val="15"/>
          <w:szCs w:val="15"/>
          <w:lang w:eastAsia="ru-RU"/>
        </w:rPr>
        <w:t>стандартизациии</w:t>
      </w:r>
      <w:proofErr w:type="spellEnd"/>
      <w:r w:rsidRPr="00D469B8">
        <w:rPr>
          <w:rFonts w:ascii="Arial" w:eastAsia="Times New Roman" w:hAnsi="Arial" w:cs="Arial"/>
          <w:sz w:val="15"/>
          <w:szCs w:val="15"/>
          <w:lang w:eastAsia="ru-RU"/>
        </w:rPr>
        <w:t xml:space="preserve"> технических норм в строительстве Госстроя СССР. </w:t>
      </w:r>
      <w:r w:rsidRPr="00D469B8">
        <w:rPr>
          <w:rFonts w:ascii="Arial" w:eastAsia="Times New Roman" w:hAnsi="Arial" w:cs="Arial"/>
          <w:sz w:val="15"/>
          <w:szCs w:val="15"/>
          <w:lang w:eastAsia="ru-RU"/>
        </w:rPr>
        <w:br/>
        <w:t xml:space="preserve">С введением в действие </w:t>
      </w:r>
      <w:proofErr w:type="spellStart"/>
      <w:r w:rsidRPr="00D469B8">
        <w:rPr>
          <w:rFonts w:ascii="Arial" w:eastAsia="Times New Roman" w:hAnsi="Arial" w:cs="Arial"/>
          <w:sz w:val="15"/>
          <w:szCs w:val="15"/>
          <w:lang w:eastAsia="ru-RU"/>
        </w:rPr>
        <w:t>СНиП</w:t>
      </w:r>
      <w:proofErr w:type="spellEnd"/>
      <w:r w:rsidRPr="00D469B8">
        <w:rPr>
          <w:rFonts w:ascii="Arial" w:eastAsia="Times New Roman" w:hAnsi="Arial" w:cs="Arial"/>
          <w:sz w:val="15"/>
          <w:szCs w:val="15"/>
          <w:lang w:eastAsia="ru-RU"/>
        </w:rPr>
        <w:t xml:space="preserve"> 3.02.01-87 «Земляные сооружения, основания и фундаменты» утрачивают силу </w:t>
      </w:r>
      <w:proofErr w:type="spellStart"/>
      <w:r w:rsidRPr="00D469B8">
        <w:rPr>
          <w:rFonts w:ascii="Arial" w:eastAsia="Times New Roman" w:hAnsi="Arial" w:cs="Arial"/>
          <w:sz w:val="15"/>
          <w:szCs w:val="15"/>
          <w:lang w:eastAsia="ru-RU"/>
        </w:rPr>
        <w:t>СНиП</w:t>
      </w:r>
      <w:proofErr w:type="spellEnd"/>
      <w:r w:rsidRPr="00D469B8">
        <w:rPr>
          <w:rFonts w:ascii="Arial" w:eastAsia="Times New Roman" w:hAnsi="Arial" w:cs="Arial"/>
          <w:sz w:val="15"/>
          <w:szCs w:val="15"/>
          <w:lang w:eastAsia="ru-RU"/>
        </w:rPr>
        <w:t xml:space="preserve"> 3.02.01-83* «Основания и фундаменты», </w:t>
      </w:r>
      <w:proofErr w:type="spellStart"/>
      <w:r w:rsidRPr="00D469B8">
        <w:rPr>
          <w:rFonts w:ascii="Arial" w:eastAsia="Times New Roman" w:hAnsi="Arial" w:cs="Arial"/>
          <w:sz w:val="15"/>
          <w:szCs w:val="15"/>
          <w:lang w:eastAsia="ru-RU"/>
        </w:rPr>
        <w:t>СНиП</w:t>
      </w:r>
      <w:proofErr w:type="spellEnd"/>
      <w:r w:rsidRPr="00D469B8">
        <w:rPr>
          <w:rFonts w:ascii="Arial" w:eastAsia="Times New Roman" w:hAnsi="Arial" w:cs="Arial"/>
          <w:sz w:val="15"/>
          <w:szCs w:val="15"/>
          <w:lang w:eastAsia="ru-RU"/>
        </w:rPr>
        <w:t xml:space="preserve"> III-8-76 «Земляные сооружения» и СН 536-81 «Инструкция по устройству обратных засыпок грунта в стесненных местах». </w:t>
      </w:r>
      <w:r w:rsidRPr="00D469B8">
        <w:rPr>
          <w:rFonts w:ascii="Arial" w:eastAsia="Times New Roman" w:hAnsi="Arial" w:cs="Arial"/>
          <w:sz w:val="15"/>
          <w:szCs w:val="15"/>
          <w:lang w:eastAsia="ru-RU"/>
        </w:rPr>
        <w:br/>
        <w:t xml:space="preserve">При пользовании нормативным документом следует учитывать утвержденные изменения строительных норм и правил и государственных стандартов, публикуемые в журнале «Бюллетень строительной техники», «Сборнике изменений строительных норм и правил» Госстроя СССР и информационном указателе «Государственные стандарты СССР» Госстандарта СССР. </w:t>
      </w:r>
    </w:p>
    <w:p w:rsidR="00D469B8" w:rsidRPr="00D469B8" w:rsidRDefault="00D469B8" w:rsidP="00D469B8">
      <w:pPr>
        <w:spacing w:before="100" w:beforeAutospacing="1" w:after="100" w:afterAutospacing="1" w:line="240" w:lineRule="auto"/>
        <w:outlineLvl w:val="2"/>
        <w:rPr>
          <w:rFonts w:ascii="Arial" w:eastAsia="Times New Roman" w:hAnsi="Arial" w:cs="Arial"/>
          <w:b/>
          <w:bCs/>
          <w:sz w:val="27"/>
          <w:szCs w:val="27"/>
          <w:lang w:eastAsia="ru-RU"/>
        </w:rPr>
      </w:pPr>
      <w:r w:rsidRPr="00D469B8">
        <w:rPr>
          <w:rFonts w:ascii="Arial" w:eastAsia="Times New Roman" w:hAnsi="Arial" w:cs="Arial"/>
          <w:b/>
          <w:bCs/>
          <w:sz w:val="27"/>
          <w:szCs w:val="27"/>
          <w:lang w:eastAsia="ru-RU"/>
        </w:rPr>
        <w:t>1. ОБЩИЕ ПОЛОЖЕНИЯ</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1.1. Настоящие нормы и правила распространяются на производство и приемку земляных работ, устройство оснований и фундаментов при строительстве новых, реконструкции и расширении действующих предприятий, зданий и сооружений. </w:t>
      </w:r>
      <w:r w:rsidRPr="00D469B8">
        <w:rPr>
          <w:rFonts w:ascii="Arial" w:eastAsia="Times New Roman" w:hAnsi="Arial" w:cs="Arial"/>
          <w:sz w:val="24"/>
          <w:szCs w:val="24"/>
          <w:lang w:eastAsia="ru-RU"/>
        </w:rPr>
        <w:br/>
        <w:t xml:space="preserve">1.2. Настоящие правила следует соблюдать при проектировании земляных сооружений, оснований и фундаментов, составлении проектов производства работ и организации строительства, а также при их возведении. </w:t>
      </w:r>
      <w:r w:rsidRPr="00D469B8">
        <w:rPr>
          <w:rFonts w:ascii="Arial" w:eastAsia="Times New Roman" w:hAnsi="Arial" w:cs="Arial"/>
          <w:sz w:val="24"/>
          <w:szCs w:val="24"/>
          <w:lang w:eastAsia="ru-RU"/>
        </w:rPr>
        <w:br/>
        <w:t xml:space="preserve">1.3. При производстве земляных работ, устройстве оснований и фундаментов на строительстве гидротехнических сооружений, сооружений водного транспорта, мелиоративных систем, магистральных трубопроводов, автомобильных и железных дорог и аэродромов, </w:t>
      </w:r>
      <w:hyperlink r:id="rId6" w:tooltip="Словарь терминов: Линия связи" w:history="1">
        <w:r w:rsidRPr="00D469B8">
          <w:rPr>
            <w:rFonts w:ascii="Arial" w:eastAsia="Times New Roman" w:hAnsi="Arial" w:cs="Arial"/>
            <w:color w:val="0000FF"/>
            <w:sz w:val="24"/>
            <w:szCs w:val="24"/>
            <w:u w:val="single"/>
            <w:lang w:eastAsia="ru-RU"/>
          </w:rPr>
          <w:t>линий связи</w:t>
        </w:r>
      </w:hyperlink>
      <w:r w:rsidRPr="00D469B8">
        <w:rPr>
          <w:rFonts w:ascii="Arial" w:eastAsia="Times New Roman" w:hAnsi="Arial" w:cs="Arial"/>
          <w:sz w:val="24"/>
          <w:szCs w:val="24"/>
          <w:lang w:eastAsia="ru-RU"/>
        </w:rPr>
        <w:t xml:space="preserve"> и электропередач, а также кабельных линий другого назначения, кроме требований настоящих правил, следует выполнять требования соответствующих </w:t>
      </w:r>
      <w:proofErr w:type="spellStart"/>
      <w:r w:rsidRPr="00D469B8">
        <w:rPr>
          <w:rFonts w:ascii="Arial" w:eastAsia="Times New Roman" w:hAnsi="Arial" w:cs="Arial"/>
          <w:sz w:val="24"/>
          <w:szCs w:val="24"/>
          <w:lang w:eastAsia="ru-RU"/>
        </w:rPr>
        <w:t>СНиП</w:t>
      </w:r>
      <w:proofErr w:type="spellEnd"/>
      <w:r w:rsidRPr="00D469B8">
        <w:rPr>
          <w:rFonts w:ascii="Arial" w:eastAsia="Times New Roman" w:hAnsi="Arial" w:cs="Arial"/>
          <w:sz w:val="24"/>
          <w:szCs w:val="24"/>
          <w:lang w:eastAsia="ru-RU"/>
        </w:rPr>
        <w:t xml:space="preserve">, учитывающих специфику возведения этих сооружений. </w:t>
      </w:r>
      <w:r w:rsidRPr="00D469B8">
        <w:rPr>
          <w:rFonts w:ascii="Arial" w:eastAsia="Times New Roman" w:hAnsi="Arial" w:cs="Arial"/>
          <w:sz w:val="24"/>
          <w:szCs w:val="24"/>
          <w:lang w:eastAsia="ru-RU"/>
        </w:rPr>
        <w:br/>
        <w:t xml:space="preserve">1.4. При производстве земляных работ, устройстве оснований и фундаментов следует соблюдать требования </w:t>
      </w:r>
      <w:proofErr w:type="spellStart"/>
      <w:r w:rsidRPr="00D469B8">
        <w:rPr>
          <w:rFonts w:ascii="Arial" w:eastAsia="Times New Roman" w:hAnsi="Arial" w:cs="Arial"/>
          <w:sz w:val="24"/>
          <w:szCs w:val="24"/>
          <w:lang w:eastAsia="ru-RU"/>
        </w:rPr>
        <w:t>СНиП</w:t>
      </w:r>
      <w:proofErr w:type="spellEnd"/>
      <w:r w:rsidRPr="00D469B8">
        <w:rPr>
          <w:rFonts w:ascii="Arial" w:eastAsia="Times New Roman" w:hAnsi="Arial" w:cs="Arial"/>
          <w:sz w:val="24"/>
          <w:szCs w:val="24"/>
          <w:lang w:eastAsia="ru-RU"/>
        </w:rPr>
        <w:t xml:space="preserve"> по организации строительного производства, геодезическим работам, технике безопасности, правила </w:t>
      </w:r>
      <w:hyperlink r:id="rId7" w:tooltip="Словарь терминов: Пожарная безопасность" w:history="1">
        <w:r w:rsidRPr="00D469B8">
          <w:rPr>
            <w:rFonts w:ascii="Arial" w:eastAsia="Times New Roman" w:hAnsi="Arial" w:cs="Arial"/>
            <w:color w:val="0000FF"/>
            <w:sz w:val="24"/>
            <w:szCs w:val="24"/>
            <w:u w:val="single"/>
            <w:lang w:eastAsia="ru-RU"/>
          </w:rPr>
          <w:t>пожарной безопасности</w:t>
        </w:r>
      </w:hyperlink>
      <w:r w:rsidRPr="00D469B8">
        <w:rPr>
          <w:rFonts w:ascii="Arial" w:eastAsia="Times New Roman" w:hAnsi="Arial" w:cs="Arial"/>
          <w:sz w:val="24"/>
          <w:szCs w:val="24"/>
          <w:lang w:eastAsia="ru-RU"/>
        </w:rPr>
        <w:t xml:space="preserve"> </w:t>
      </w:r>
      <w:hyperlink r:id="rId8" w:tooltip="ППБ 05-86" w:history="1">
        <w:r w:rsidRPr="00D469B8">
          <w:rPr>
            <w:rFonts w:ascii="Arial" w:eastAsia="Times New Roman" w:hAnsi="Arial" w:cs="Arial"/>
            <w:color w:val="0000FF"/>
            <w:sz w:val="24"/>
            <w:szCs w:val="24"/>
            <w:u w:val="single"/>
            <w:lang w:eastAsia="ru-RU"/>
          </w:rPr>
          <w:t>при производстве строительно-монтажных работ</w:t>
        </w:r>
      </w:hyperlink>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t xml:space="preserve">1.5. При разработке карьеров, кроме грунтовых, необходимо соблюдать требования единых правил безопасности при разработке месторождений полезных ископаемых открытым способом, утвержденных Госгортехнадзором СССР.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15"/>
          <w:szCs w:val="15"/>
          <w:lang w:eastAsia="ru-RU"/>
        </w:rPr>
        <w:t xml:space="preserve">Примечание. Грунтовый карьер - это выемка, разрабатываемая с целью получения грунта для устройства насыпей и обратных засыпок, </w:t>
      </w:r>
      <w:proofErr w:type="spellStart"/>
      <w:r w:rsidRPr="00D469B8">
        <w:rPr>
          <w:rFonts w:ascii="Arial" w:eastAsia="Times New Roman" w:hAnsi="Arial" w:cs="Arial"/>
          <w:sz w:val="15"/>
          <w:szCs w:val="15"/>
          <w:lang w:eastAsia="ru-RU"/>
        </w:rPr>
        <w:t>неотносящаяся</w:t>
      </w:r>
      <w:proofErr w:type="spellEnd"/>
      <w:r w:rsidRPr="00D469B8">
        <w:rPr>
          <w:rFonts w:ascii="Arial" w:eastAsia="Times New Roman" w:hAnsi="Arial" w:cs="Arial"/>
          <w:sz w:val="15"/>
          <w:szCs w:val="15"/>
          <w:lang w:eastAsia="ru-RU"/>
        </w:rPr>
        <w:t xml:space="preserve"> к горнодобывающим предприятиям.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1.6. При ведении взрывных работ следует соблюдать требования единых правил безопасности при взрывных работах, утвержденных Госгортехнадзором СССР. </w:t>
      </w:r>
      <w:r w:rsidRPr="00D469B8">
        <w:rPr>
          <w:rFonts w:ascii="Arial" w:eastAsia="Times New Roman" w:hAnsi="Arial" w:cs="Arial"/>
          <w:sz w:val="24"/>
          <w:szCs w:val="24"/>
          <w:lang w:eastAsia="ru-RU"/>
        </w:rPr>
        <w:br/>
        <w:t xml:space="preserve">1.7. Земляные сооружения, основания и фундаменты должны соответствовать проекту.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15"/>
          <w:szCs w:val="15"/>
          <w:lang w:eastAsia="ru-RU"/>
        </w:rPr>
        <w:t xml:space="preserve">Примечание. Здесь и далее термином «проект» обозначается </w:t>
      </w:r>
      <w:hyperlink r:id="rId9" w:tooltip="ТСН 2001.14-15 Территориальные сметные нормативы для Москвы. Глава 14. Техническое обслуживание и ремонт оборудования городского хозяйства. Сборник 15. Техническая эксплуатация средств связи, систем видеонаблюдения, управления движением, охранной и пожарной сигнализации" w:history="1">
        <w:r w:rsidRPr="00D469B8">
          <w:rPr>
            <w:rFonts w:ascii="Arial" w:eastAsia="Times New Roman" w:hAnsi="Arial" w:cs="Arial"/>
            <w:color w:val="0000FF"/>
            <w:sz w:val="15"/>
            <w:u w:val="single"/>
            <w:lang w:eastAsia="ru-RU"/>
          </w:rPr>
          <w:t>проектно-сметная документация</w:t>
        </w:r>
      </w:hyperlink>
      <w:r w:rsidRPr="00D469B8">
        <w:rPr>
          <w:rFonts w:ascii="Arial" w:eastAsia="Times New Roman" w:hAnsi="Arial" w:cs="Arial"/>
          <w:sz w:val="15"/>
          <w:szCs w:val="15"/>
          <w:lang w:eastAsia="ru-RU"/>
        </w:rPr>
        <w:t xml:space="preserve">, разработанная в соответствии со </w:t>
      </w:r>
      <w:proofErr w:type="spellStart"/>
      <w:r w:rsidRPr="00D469B8">
        <w:rPr>
          <w:rFonts w:ascii="Arial" w:eastAsia="Times New Roman" w:hAnsi="Arial" w:cs="Arial"/>
          <w:sz w:val="15"/>
          <w:szCs w:val="15"/>
          <w:lang w:eastAsia="ru-RU"/>
        </w:rPr>
        <w:t>СНиП</w:t>
      </w:r>
      <w:proofErr w:type="spellEnd"/>
      <w:r w:rsidRPr="00D469B8">
        <w:rPr>
          <w:rFonts w:ascii="Arial" w:eastAsia="Times New Roman" w:hAnsi="Arial" w:cs="Arial"/>
          <w:sz w:val="15"/>
          <w:szCs w:val="15"/>
          <w:lang w:eastAsia="ru-RU"/>
        </w:rPr>
        <w:t xml:space="preserve"> 1.02.01-85.</w:t>
      </w:r>
      <w:r w:rsidRPr="00D469B8">
        <w:rPr>
          <w:rFonts w:ascii="Arial" w:eastAsia="Times New Roman" w:hAnsi="Arial" w:cs="Arial"/>
          <w:sz w:val="24"/>
          <w:szCs w:val="24"/>
          <w:lang w:eastAsia="ru-RU"/>
        </w:rPr>
        <w:t xml:space="preserve">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1.8. Применяемые при возведении земляных сооружений, устройстве оснований и фундаментов грунты, материалы, изделия и конструкции должны удовлетворять требованиям проектов, соответствующих стандартов и технических условий. Замена предусмотренных проектом грунтов, материалов, изделий и конструкций, входящих в состав возводимого сооружения или его основания, допускается только по согласованию с проектной организацией и заказчиком. </w:t>
      </w:r>
      <w:r w:rsidRPr="00D469B8">
        <w:rPr>
          <w:rFonts w:ascii="Arial" w:eastAsia="Times New Roman" w:hAnsi="Arial" w:cs="Arial"/>
          <w:sz w:val="24"/>
          <w:szCs w:val="24"/>
          <w:lang w:eastAsia="ru-RU"/>
        </w:rPr>
        <w:br/>
        <w:t xml:space="preserve">1.9. При производстве работ по возведению фундаментов из монолитного, сборного бетона или железобетона, каменной или кирпичной кладки, на основаниях, подготовленных в соответствии с требованиями настоящих правил, следует руководствоваться </w:t>
      </w:r>
      <w:proofErr w:type="spellStart"/>
      <w:r w:rsidRPr="00D469B8">
        <w:rPr>
          <w:rFonts w:ascii="Arial" w:eastAsia="Times New Roman" w:hAnsi="Arial" w:cs="Arial"/>
          <w:sz w:val="24"/>
          <w:szCs w:val="24"/>
          <w:lang w:eastAsia="ru-RU"/>
        </w:rPr>
        <w:t>СНиП</w:t>
      </w:r>
      <w:proofErr w:type="spellEnd"/>
      <w:r w:rsidRPr="00D469B8">
        <w:rPr>
          <w:rFonts w:ascii="Arial" w:eastAsia="Times New Roman" w:hAnsi="Arial" w:cs="Arial"/>
          <w:sz w:val="24"/>
          <w:szCs w:val="24"/>
          <w:lang w:eastAsia="ru-RU"/>
        </w:rPr>
        <w:t xml:space="preserve"> 3.03.01-87 и </w:t>
      </w:r>
      <w:proofErr w:type="spellStart"/>
      <w:r w:rsidRPr="00D469B8">
        <w:rPr>
          <w:rFonts w:ascii="Arial" w:eastAsia="Times New Roman" w:hAnsi="Arial" w:cs="Arial"/>
          <w:sz w:val="24"/>
          <w:szCs w:val="24"/>
          <w:lang w:eastAsia="ru-RU"/>
        </w:rPr>
        <w:t>СНиП</w:t>
      </w:r>
      <w:proofErr w:type="spellEnd"/>
      <w:r w:rsidRPr="00D469B8">
        <w:rPr>
          <w:rFonts w:ascii="Arial" w:eastAsia="Times New Roman" w:hAnsi="Arial" w:cs="Arial"/>
          <w:sz w:val="24"/>
          <w:szCs w:val="24"/>
          <w:lang w:eastAsia="ru-RU"/>
        </w:rPr>
        <w:t xml:space="preserve"> 3.04.01-87. </w:t>
      </w:r>
      <w:r w:rsidRPr="00D469B8">
        <w:rPr>
          <w:rFonts w:ascii="Arial" w:eastAsia="Times New Roman" w:hAnsi="Arial" w:cs="Arial"/>
          <w:sz w:val="24"/>
          <w:szCs w:val="24"/>
          <w:lang w:eastAsia="ru-RU"/>
        </w:rPr>
        <w:br/>
        <w:t xml:space="preserve">1.10. При производстве земляных работ, устройстве оснований и фундаментов следует выполнять входной, операционный и приемочный контроль, руководствуясь требованиями </w:t>
      </w:r>
      <w:hyperlink r:id="rId10" w:tooltip="СНиП 3.01.01-85" w:history="1">
        <w:proofErr w:type="spellStart"/>
        <w:r w:rsidRPr="00D469B8">
          <w:rPr>
            <w:rFonts w:ascii="Arial" w:eastAsia="Times New Roman" w:hAnsi="Arial" w:cs="Arial"/>
            <w:color w:val="0000FF"/>
            <w:sz w:val="24"/>
            <w:szCs w:val="24"/>
            <w:u w:val="single"/>
            <w:lang w:eastAsia="ru-RU"/>
          </w:rPr>
          <w:t>СНиП</w:t>
        </w:r>
        <w:proofErr w:type="spellEnd"/>
        <w:r w:rsidRPr="00D469B8">
          <w:rPr>
            <w:rFonts w:ascii="Arial" w:eastAsia="Times New Roman" w:hAnsi="Arial" w:cs="Arial"/>
            <w:color w:val="0000FF"/>
            <w:sz w:val="24"/>
            <w:szCs w:val="24"/>
            <w:u w:val="single"/>
            <w:lang w:eastAsia="ru-RU"/>
          </w:rPr>
          <w:t xml:space="preserve"> 3.01.01-85</w:t>
        </w:r>
      </w:hyperlink>
      <w:r w:rsidRPr="00D469B8">
        <w:rPr>
          <w:rFonts w:ascii="Arial" w:eastAsia="Times New Roman" w:hAnsi="Arial" w:cs="Arial"/>
          <w:sz w:val="24"/>
          <w:szCs w:val="24"/>
          <w:lang w:eastAsia="ru-RU"/>
        </w:rPr>
        <w:t xml:space="preserve"> и справочным приложением 1. </w:t>
      </w:r>
      <w:r w:rsidRPr="00D469B8">
        <w:rPr>
          <w:rFonts w:ascii="Arial" w:eastAsia="Times New Roman" w:hAnsi="Arial" w:cs="Arial"/>
          <w:sz w:val="24"/>
          <w:szCs w:val="24"/>
          <w:lang w:eastAsia="ru-RU"/>
        </w:rPr>
        <w:br/>
        <w:t xml:space="preserve">1.11. Приемку земляных работ, оснований и фундаментов с составлением актов освидетельствования скрытых работ следует выполнять, руководствуясь рекомендуемым приложением 2. При необходимости в проекте допускается указывать другие элементы, подлежащие промежуточной приемке с составлением актов освидетельствования скрытых работ. </w:t>
      </w:r>
      <w:r w:rsidRPr="00D469B8">
        <w:rPr>
          <w:rFonts w:ascii="Arial" w:eastAsia="Times New Roman" w:hAnsi="Arial" w:cs="Arial"/>
          <w:sz w:val="24"/>
          <w:szCs w:val="24"/>
          <w:lang w:eastAsia="ru-RU"/>
        </w:rPr>
        <w:br/>
        <w:t xml:space="preserve">1.12. В проектах допускается при соответствующем обосновании назначать способы производства работ и технические решения, устанавливать величины предельных отклонений, объемы и методы контроля, отличающиеся от предусмотренных настоящими правилами. </w:t>
      </w:r>
    </w:p>
    <w:p w:rsidR="00D469B8" w:rsidRPr="00D469B8" w:rsidRDefault="00D469B8" w:rsidP="00D469B8">
      <w:pPr>
        <w:spacing w:before="100" w:beforeAutospacing="1" w:after="100" w:afterAutospacing="1" w:line="240" w:lineRule="auto"/>
        <w:outlineLvl w:val="2"/>
        <w:rPr>
          <w:rFonts w:ascii="Arial" w:eastAsia="Times New Roman" w:hAnsi="Arial" w:cs="Arial"/>
          <w:b/>
          <w:bCs/>
          <w:sz w:val="27"/>
          <w:szCs w:val="27"/>
          <w:lang w:eastAsia="ru-RU"/>
        </w:rPr>
      </w:pPr>
      <w:r w:rsidRPr="00D469B8">
        <w:rPr>
          <w:rFonts w:ascii="Arial" w:eastAsia="Times New Roman" w:hAnsi="Arial" w:cs="Arial"/>
          <w:b/>
          <w:bCs/>
          <w:sz w:val="27"/>
          <w:szCs w:val="27"/>
          <w:lang w:eastAsia="ru-RU"/>
        </w:rPr>
        <w:t>2. ВОДОПОНИЖЕНИЕ, ОРГАНИЗАЦИЯ ПОВЕРХНОСТНОГО СТОКА И ВОДООТВОД</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2.1. Правила настоящего раздела распространяются на производство работ по искусственному понижению уровня подземных вод (в дальнейшем - водопонижению) с применением водоотлива, дренажа, </w:t>
      </w:r>
      <w:proofErr w:type="spellStart"/>
      <w:r w:rsidRPr="00D469B8">
        <w:rPr>
          <w:rFonts w:ascii="Arial" w:eastAsia="Times New Roman" w:hAnsi="Arial" w:cs="Arial"/>
          <w:sz w:val="24"/>
          <w:szCs w:val="24"/>
          <w:lang w:eastAsia="ru-RU"/>
        </w:rPr>
        <w:t>иглофильтровых</w:t>
      </w:r>
      <w:proofErr w:type="spellEnd"/>
      <w:r w:rsidRPr="00D469B8">
        <w:rPr>
          <w:rFonts w:ascii="Arial" w:eastAsia="Times New Roman" w:hAnsi="Arial" w:cs="Arial"/>
          <w:sz w:val="24"/>
          <w:szCs w:val="24"/>
          <w:lang w:eastAsia="ru-RU"/>
        </w:rPr>
        <w:t xml:space="preserve"> установок, </w:t>
      </w:r>
      <w:proofErr w:type="spellStart"/>
      <w:r w:rsidRPr="00D469B8">
        <w:rPr>
          <w:rFonts w:ascii="Arial" w:eastAsia="Times New Roman" w:hAnsi="Arial" w:cs="Arial"/>
          <w:sz w:val="24"/>
          <w:szCs w:val="24"/>
          <w:lang w:eastAsia="ru-RU"/>
        </w:rPr>
        <w:t>водопонизительных</w:t>
      </w:r>
      <w:proofErr w:type="spellEnd"/>
      <w:r w:rsidRPr="00D469B8">
        <w:rPr>
          <w:rFonts w:ascii="Arial" w:eastAsia="Times New Roman" w:hAnsi="Arial" w:cs="Arial"/>
          <w:sz w:val="24"/>
          <w:szCs w:val="24"/>
          <w:lang w:eastAsia="ru-RU"/>
        </w:rPr>
        <w:t xml:space="preserve"> (дренажных) систем на вновь строящихся или реконструируемых объектах, а также по отводу поверхностных вод с территории строительства. </w:t>
      </w:r>
      <w:r w:rsidRPr="00D469B8">
        <w:rPr>
          <w:rFonts w:ascii="Arial" w:eastAsia="Times New Roman" w:hAnsi="Arial" w:cs="Arial"/>
          <w:sz w:val="24"/>
          <w:szCs w:val="24"/>
          <w:lang w:eastAsia="ru-RU"/>
        </w:rPr>
        <w:br/>
        <w:t xml:space="preserve">2.2. До начала работ по водопонижению необходимо обследовать техническое состояние зданий и сооружений, находящихся в зоне работ, а также уточнить расположение существующих подземных коммуникаций. </w:t>
      </w:r>
      <w:r w:rsidRPr="00D469B8">
        <w:rPr>
          <w:rFonts w:ascii="Arial" w:eastAsia="Times New Roman" w:hAnsi="Arial" w:cs="Arial"/>
          <w:sz w:val="24"/>
          <w:szCs w:val="24"/>
          <w:lang w:eastAsia="ru-RU"/>
        </w:rPr>
        <w:br/>
        <w:t xml:space="preserve">2.3. При проведении </w:t>
      </w:r>
      <w:proofErr w:type="spellStart"/>
      <w:r w:rsidRPr="00D469B8">
        <w:rPr>
          <w:rFonts w:ascii="Arial" w:eastAsia="Times New Roman" w:hAnsi="Arial" w:cs="Arial"/>
          <w:sz w:val="24"/>
          <w:szCs w:val="24"/>
          <w:lang w:eastAsia="ru-RU"/>
        </w:rPr>
        <w:t>водопонизительных</w:t>
      </w:r>
      <w:proofErr w:type="spellEnd"/>
      <w:r w:rsidRPr="00D469B8">
        <w:rPr>
          <w:rFonts w:ascii="Arial" w:eastAsia="Times New Roman" w:hAnsi="Arial" w:cs="Arial"/>
          <w:sz w:val="24"/>
          <w:szCs w:val="24"/>
          <w:lang w:eastAsia="ru-RU"/>
        </w:rPr>
        <w:t xml:space="preserve"> работ следует предусматривать меры по предотвращению разуплотнения грунтов, а также нарушению устойчивости откосов котлована и оснований расположенных рядом сооружений. </w:t>
      </w:r>
      <w:r w:rsidRPr="00D469B8">
        <w:rPr>
          <w:rFonts w:ascii="Arial" w:eastAsia="Times New Roman" w:hAnsi="Arial" w:cs="Arial"/>
          <w:sz w:val="24"/>
          <w:szCs w:val="24"/>
          <w:lang w:eastAsia="ru-RU"/>
        </w:rPr>
        <w:br/>
        <w:t xml:space="preserve">2.4. При применении водоотлива из котлованов и траншей фильтрующие откосы и дно, при необходимости, следует </w:t>
      </w:r>
      <w:proofErr w:type="spellStart"/>
      <w:r w:rsidRPr="00D469B8">
        <w:rPr>
          <w:rFonts w:ascii="Arial" w:eastAsia="Times New Roman" w:hAnsi="Arial" w:cs="Arial"/>
          <w:sz w:val="24"/>
          <w:szCs w:val="24"/>
          <w:lang w:eastAsia="ru-RU"/>
        </w:rPr>
        <w:t>пригружать</w:t>
      </w:r>
      <w:proofErr w:type="spellEnd"/>
      <w:r w:rsidRPr="00D469B8">
        <w:rPr>
          <w:rFonts w:ascii="Arial" w:eastAsia="Times New Roman" w:hAnsi="Arial" w:cs="Arial"/>
          <w:sz w:val="24"/>
          <w:szCs w:val="24"/>
          <w:lang w:eastAsia="ru-RU"/>
        </w:rPr>
        <w:t xml:space="preserve"> слоем песчано-гравийного материала, толщина которого назначается в проекте. Вместимость зумпфов должна быть не менее пятиминутного притока воды к ним. </w:t>
      </w:r>
      <w:r w:rsidRPr="00D469B8">
        <w:rPr>
          <w:rFonts w:ascii="Arial" w:eastAsia="Times New Roman" w:hAnsi="Arial" w:cs="Arial"/>
          <w:sz w:val="24"/>
          <w:szCs w:val="24"/>
          <w:lang w:eastAsia="ru-RU"/>
        </w:rPr>
        <w:br/>
        <w:t xml:space="preserve">2.5. При откачке воды из котлована, разработанного подводным способом, скорость понижения уровня воды в нем во избежание нарушения устойчивости дна и откосов должна соответствовать скорости понижения уровня подземных вод за его пределами. </w:t>
      </w:r>
      <w:r w:rsidRPr="00D469B8">
        <w:rPr>
          <w:rFonts w:ascii="Arial" w:eastAsia="Times New Roman" w:hAnsi="Arial" w:cs="Arial"/>
          <w:sz w:val="24"/>
          <w:szCs w:val="24"/>
          <w:lang w:eastAsia="ru-RU"/>
        </w:rPr>
        <w:br/>
        <w:t xml:space="preserve">2.6. При устройстве дренажей земляные работы следует начинать со сбросных участков с продвижением в сторону более высоких отметок, а укладку труб и фильтрующих материалов - с водораздельных участков с продвижением в сторону сброса или насосной установки (постоянной или временной) для исключения пропуска по дренажу </w:t>
      </w:r>
      <w:proofErr w:type="spellStart"/>
      <w:r w:rsidRPr="00D469B8">
        <w:rPr>
          <w:rFonts w:ascii="Arial" w:eastAsia="Times New Roman" w:hAnsi="Arial" w:cs="Arial"/>
          <w:sz w:val="24"/>
          <w:szCs w:val="24"/>
          <w:lang w:eastAsia="ru-RU"/>
        </w:rPr>
        <w:t>неосветленных</w:t>
      </w:r>
      <w:proofErr w:type="spellEnd"/>
      <w:r w:rsidRPr="00D469B8">
        <w:rPr>
          <w:rFonts w:ascii="Arial" w:eastAsia="Times New Roman" w:hAnsi="Arial" w:cs="Arial"/>
          <w:sz w:val="24"/>
          <w:szCs w:val="24"/>
          <w:lang w:eastAsia="ru-RU"/>
        </w:rPr>
        <w:t xml:space="preserve"> вод. </w:t>
      </w:r>
      <w:r w:rsidRPr="00D469B8">
        <w:rPr>
          <w:rFonts w:ascii="Arial" w:eastAsia="Times New Roman" w:hAnsi="Arial" w:cs="Arial"/>
          <w:sz w:val="24"/>
          <w:szCs w:val="24"/>
          <w:lang w:eastAsia="ru-RU"/>
        </w:rPr>
        <w:br/>
        <w:t xml:space="preserve">При устройстве пластовых дренажей недопустимы нарушения в сопряжении щебеночного слоя постели с щебеночной обсыпкой труб. </w:t>
      </w:r>
      <w:r w:rsidRPr="00D469B8">
        <w:rPr>
          <w:rFonts w:ascii="Arial" w:eastAsia="Times New Roman" w:hAnsi="Arial" w:cs="Arial"/>
          <w:sz w:val="24"/>
          <w:szCs w:val="24"/>
          <w:lang w:eastAsia="ru-RU"/>
        </w:rPr>
        <w:br/>
        <w:t xml:space="preserve">Укладку дренажных труб, устройство смотровых колодцев и монтаж оборудования дренажных насосных станций необходимо производить с соблюдением требований </w:t>
      </w:r>
      <w:proofErr w:type="spellStart"/>
      <w:r w:rsidRPr="00D469B8">
        <w:rPr>
          <w:rFonts w:ascii="Arial" w:eastAsia="Times New Roman" w:hAnsi="Arial" w:cs="Arial"/>
          <w:sz w:val="24"/>
          <w:szCs w:val="24"/>
          <w:lang w:eastAsia="ru-RU"/>
        </w:rPr>
        <w:t>СНиП</w:t>
      </w:r>
      <w:proofErr w:type="spellEnd"/>
      <w:r w:rsidRPr="00D469B8">
        <w:rPr>
          <w:rFonts w:ascii="Arial" w:eastAsia="Times New Roman" w:hAnsi="Arial" w:cs="Arial"/>
          <w:sz w:val="24"/>
          <w:szCs w:val="24"/>
          <w:lang w:eastAsia="ru-RU"/>
        </w:rPr>
        <w:t xml:space="preserve"> 3.07.03-85 и </w:t>
      </w:r>
      <w:proofErr w:type="spellStart"/>
      <w:r w:rsidRPr="00D469B8">
        <w:rPr>
          <w:rFonts w:ascii="Arial" w:eastAsia="Times New Roman" w:hAnsi="Arial" w:cs="Arial"/>
          <w:sz w:val="24"/>
          <w:szCs w:val="24"/>
          <w:lang w:eastAsia="ru-RU"/>
        </w:rPr>
        <w:t>СНиП</w:t>
      </w:r>
      <w:proofErr w:type="spellEnd"/>
      <w:r w:rsidRPr="00D469B8">
        <w:rPr>
          <w:rFonts w:ascii="Arial" w:eastAsia="Times New Roman" w:hAnsi="Arial" w:cs="Arial"/>
          <w:sz w:val="24"/>
          <w:szCs w:val="24"/>
          <w:lang w:eastAsia="ru-RU"/>
        </w:rPr>
        <w:t xml:space="preserve"> 3.05.05-84. </w:t>
      </w:r>
      <w:r w:rsidRPr="00D469B8">
        <w:rPr>
          <w:rFonts w:ascii="Arial" w:eastAsia="Times New Roman" w:hAnsi="Arial" w:cs="Arial"/>
          <w:sz w:val="24"/>
          <w:szCs w:val="24"/>
          <w:lang w:eastAsia="ru-RU"/>
        </w:rPr>
        <w:br/>
        <w:t xml:space="preserve">2.7. Бурение </w:t>
      </w:r>
      <w:proofErr w:type="spellStart"/>
      <w:r w:rsidRPr="00D469B8">
        <w:rPr>
          <w:rFonts w:ascii="Arial" w:eastAsia="Times New Roman" w:hAnsi="Arial" w:cs="Arial"/>
          <w:sz w:val="24"/>
          <w:szCs w:val="24"/>
          <w:lang w:eastAsia="ru-RU"/>
        </w:rPr>
        <w:t>водопонизительных</w:t>
      </w:r>
      <w:proofErr w:type="spellEnd"/>
      <w:r w:rsidRPr="00D469B8">
        <w:rPr>
          <w:rFonts w:ascii="Arial" w:eastAsia="Times New Roman" w:hAnsi="Arial" w:cs="Arial"/>
          <w:sz w:val="24"/>
          <w:szCs w:val="24"/>
          <w:lang w:eastAsia="ru-RU"/>
        </w:rPr>
        <w:t xml:space="preserve"> скважин и последующая установка в них фильтров выполняются с соблюдением следующих требований: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а) низ обсадной трубы при бурении скважин ударно-канатным способом должен опережать уровень разрабатываемого забоя не менее чем на 0,5 м, а подъем буровой желонки должен производиться со скоростью, исключающей подсасывание грунта через нижний конец обсадной трубы; при бурении в грунтах, в которых возможно образование пробок, в полости обсадной трубы необходимо поддерживать уровень воды, превышающий уровень подземных вод; </w:t>
      </w:r>
      <w:r w:rsidRPr="00D469B8">
        <w:rPr>
          <w:rFonts w:ascii="Arial" w:eastAsia="Times New Roman" w:hAnsi="Arial" w:cs="Arial"/>
          <w:sz w:val="24"/>
          <w:szCs w:val="24"/>
          <w:lang w:eastAsia="ru-RU"/>
        </w:rPr>
        <w:br/>
        <w:t xml:space="preserve">б) бурение </w:t>
      </w:r>
      <w:proofErr w:type="spellStart"/>
      <w:r w:rsidRPr="00D469B8">
        <w:rPr>
          <w:rFonts w:ascii="Arial" w:eastAsia="Times New Roman" w:hAnsi="Arial" w:cs="Arial"/>
          <w:sz w:val="24"/>
          <w:szCs w:val="24"/>
          <w:lang w:eastAsia="ru-RU"/>
        </w:rPr>
        <w:t>водопонизительных</w:t>
      </w:r>
      <w:proofErr w:type="spellEnd"/>
      <w:r w:rsidRPr="00D469B8">
        <w:rPr>
          <w:rFonts w:ascii="Arial" w:eastAsia="Times New Roman" w:hAnsi="Arial" w:cs="Arial"/>
          <w:sz w:val="24"/>
          <w:szCs w:val="24"/>
          <w:lang w:eastAsia="ru-RU"/>
        </w:rPr>
        <w:t xml:space="preserve"> скважин с глинистой промывкой допускается, если предварительно выполнено опытное бурение и установленная эффективность </w:t>
      </w:r>
      <w:proofErr w:type="spellStart"/>
      <w:r w:rsidRPr="00D469B8">
        <w:rPr>
          <w:rFonts w:ascii="Arial" w:eastAsia="Times New Roman" w:hAnsi="Arial" w:cs="Arial"/>
          <w:sz w:val="24"/>
          <w:szCs w:val="24"/>
          <w:lang w:eastAsia="ru-RU"/>
        </w:rPr>
        <w:t>разглинизации</w:t>
      </w:r>
      <w:proofErr w:type="spellEnd"/>
      <w:r w:rsidRPr="00D469B8">
        <w:rPr>
          <w:rFonts w:ascii="Arial" w:eastAsia="Times New Roman" w:hAnsi="Arial" w:cs="Arial"/>
          <w:sz w:val="24"/>
          <w:szCs w:val="24"/>
          <w:lang w:eastAsia="ru-RU"/>
        </w:rPr>
        <w:t xml:space="preserve"> отвечает требованиям проекта; </w:t>
      </w:r>
      <w:r w:rsidRPr="00D469B8">
        <w:rPr>
          <w:rFonts w:ascii="Arial" w:eastAsia="Times New Roman" w:hAnsi="Arial" w:cs="Arial"/>
          <w:sz w:val="24"/>
          <w:szCs w:val="24"/>
          <w:lang w:eastAsia="ru-RU"/>
        </w:rPr>
        <w:br/>
        <w:t xml:space="preserve">в) перед опусканием фильтров и извлечением обсадных труб скважины должны быть очищены от бурового шлама; в скважинах, пробуренных в супесях, а также в переслаивающихся водоносных и водоупорных слоях внутренняя полость обсадной трубы должна быть промыта водой; контрольный замер глубины скважины следует производить непосредственно перед установкой фильтра; </w:t>
      </w:r>
      <w:r w:rsidRPr="00D469B8">
        <w:rPr>
          <w:rFonts w:ascii="Arial" w:eastAsia="Times New Roman" w:hAnsi="Arial" w:cs="Arial"/>
          <w:sz w:val="24"/>
          <w:szCs w:val="24"/>
          <w:lang w:eastAsia="ru-RU"/>
        </w:rPr>
        <w:br/>
        <w:t xml:space="preserve">г) при бурении скважин необходимо отбирать пробы для уточнения границ водоносных слоев и гранулометрического состава грунтов.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2.8. При погружении в грунт гидравлическим способом фильтровой колонны или обсадных труб следует обеспечивать непрерывность подачи воды, а при наличии сильно поглощающих воду грунтов следует дополнительно подавать в забой сжатый воздух. </w:t>
      </w:r>
      <w:r w:rsidRPr="00D469B8">
        <w:rPr>
          <w:rFonts w:ascii="Arial" w:eastAsia="Times New Roman" w:hAnsi="Arial" w:cs="Arial"/>
          <w:sz w:val="24"/>
          <w:szCs w:val="24"/>
          <w:lang w:eastAsia="ru-RU"/>
        </w:rPr>
        <w:br/>
        <w:t xml:space="preserve">2.9. Обсыпку фильтров надлежит производить равномерно слоями высотой не более 30-кратной толщины обсыпки. После каждого очередного подъема трубы над ее нижней кромкой должен оставаться слой обсыпки высотой не менее 0,5 м. </w:t>
      </w:r>
      <w:r w:rsidRPr="00D469B8">
        <w:rPr>
          <w:rFonts w:ascii="Arial" w:eastAsia="Times New Roman" w:hAnsi="Arial" w:cs="Arial"/>
          <w:sz w:val="24"/>
          <w:szCs w:val="24"/>
          <w:lang w:eastAsia="ru-RU"/>
        </w:rPr>
        <w:br/>
        <w:t xml:space="preserve">2.10. Монтаж насосов в скважинах следует производить после проверки скважин на проходимость шаблоном диаметром, превышающим диаметр насоса. </w:t>
      </w:r>
      <w:r w:rsidRPr="00D469B8">
        <w:rPr>
          <w:rFonts w:ascii="Arial" w:eastAsia="Times New Roman" w:hAnsi="Arial" w:cs="Arial"/>
          <w:sz w:val="24"/>
          <w:szCs w:val="24"/>
          <w:lang w:eastAsia="ru-RU"/>
        </w:rPr>
        <w:br/>
        <w:t xml:space="preserve">2.11. После ввода </w:t>
      </w:r>
      <w:proofErr w:type="spellStart"/>
      <w:r w:rsidRPr="00D469B8">
        <w:rPr>
          <w:rFonts w:ascii="Arial" w:eastAsia="Times New Roman" w:hAnsi="Arial" w:cs="Arial"/>
          <w:sz w:val="24"/>
          <w:szCs w:val="24"/>
          <w:lang w:eastAsia="ru-RU"/>
        </w:rPr>
        <w:t>водопонизительной</w:t>
      </w:r>
      <w:proofErr w:type="spellEnd"/>
      <w:r w:rsidRPr="00D469B8">
        <w:rPr>
          <w:rFonts w:ascii="Arial" w:eastAsia="Times New Roman" w:hAnsi="Arial" w:cs="Arial"/>
          <w:sz w:val="24"/>
          <w:szCs w:val="24"/>
          <w:lang w:eastAsia="ru-RU"/>
        </w:rPr>
        <w:t xml:space="preserve"> системы в действие откачку следует производить непрерывно. </w:t>
      </w:r>
      <w:r w:rsidRPr="00D469B8">
        <w:rPr>
          <w:rFonts w:ascii="Arial" w:eastAsia="Times New Roman" w:hAnsi="Arial" w:cs="Arial"/>
          <w:sz w:val="24"/>
          <w:szCs w:val="24"/>
          <w:lang w:eastAsia="ru-RU"/>
        </w:rPr>
        <w:br/>
        <w:t xml:space="preserve">Насосные агрегаты, установленные в резервных скважинах, а также резервные насосы открытых установок должны периодически включаться в работу в целях поддержания их в рабочем состоянии. </w:t>
      </w:r>
      <w:r w:rsidRPr="00D469B8">
        <w:rPr>
          <w:rFonts w:ascii="Arial" w:eastAsia="Times New Roman" w:hAnsi="Arial" w:cs="Arial"/>
          <w:sz w:val="24"/>
          <w:szCs w:val="24"/>
          <w:lang w:eastAsia="ru-RU"/>
        </w:rPr>
        <w:br/>
      </w:r>
      <w:proofErr w:type="spellStart"/>
      <w:r w:rsidRPr="00D469B8">
        <w:rPr>
          <w:rFonts w:ascii="Arial" w:eastAsia="Times New Roman" w:hAnsi="Arial" w:cs="Arial"/>
          <w:sz w:val="24"/>
          <w:szCs w:val="24"/>
          <w:lang w:eastAsia="ru-RU"/>
        </w:rPr>
        <w:t>Водопонизительные</w:t>
      </w:r>
      <w:proofErr w:type="spellEnd"/>
      <w:r w:rsidRPr="00D469B8">
        <w:rPr>
          <w:rFonts w:ascii="Arial" w:eastAsia="Times New Roman" w:hAnsi="Arial" w:cs="Arial"/>
          <w:sz w:val="24"/>
          <w:szCs w:val="24"/>
          <w:lang w:eastAsia="ru-RU"/>
        </w:rPr>
        <w:t xml:space="preserve"> системы следует оборудовать устройствами автоматического отключения любого агрегата при понижении уровня воды в водоприемнике ниже допустимого. </w:t>
      </w:r>
      <w:r w:rsidRPr="00D469B8">
        <w:rPr>
          <w:rFonts w:ascii="Arial" w:eastAsia="Times New Roman" w:hAnsi="Arial" w:cs="Arial"/>
          <w:sz w:val="24"/>
          <w:szCs w:val="24"/>
          <w:lang w:eastAsia="ru-RU"/>
        </w:rPr>
        <w:br/>
        <w:t xml:space="preserve">2.12. Все постоянные </w:t>
      </w:r>
      <w:proofErr w:type="spellStart"/>
      <w:r w:rsidRPr="00D469B8">
        <w:rPr>
          <w:rFonts w:ascii="Arial" w:eastAsia="Times New Roman" w:hAnsi="Arial" w:cs="Arial"/>
          <w:sz w:val="24"/>
          <w:szCs w:val="24"/>
          <w:lang w:eastAsia="ru-RU"/>
        </w:rPr>
        <w:t>водопонизительные</w:t>
      </w:r>
      <w:proofErr w:type="spellEnd"/>
      <w:r w:rsidRPr="00D469B8">
        <w:rPr>
          <w:rFonts w:ascii="Arial" w:eastAsia="Times New Roman" w:hAnsi="Arial" w:cs="Arial"/>
          <w:sz w:val="24"/>
          <w:szCs w:val="24"/>
          <w:lang w:eastAsia="ru-RU"/>
        </w:rPr>
        <w:t xml:space="preserve"> и водоотводящие устройства, используемые в период строительства, при сдаче в постоянную эксплуатацию должны соответствовать требованиям проекта. </w:t>
      </w:r>
      <w:r w:rsidRPr="00D469B8">
        <w:rPr>
          <w:rFonts w:ascii="Arial" w:eastAsia="Times New Roman" w:hAnsi="Arial" w:cs="Arial"/>
          <w:sz w:val="24"/>
          <w:szCs w:val="24"/>
          <w:lang w:eastAsia="ru-RU"/>
        </w:rPr>
        <w:br/>
        <w:t xml:space="preserve">2.13. При эксплуатации </w:t>
      </w:r>
      <w:proofErr w:type="spellStart"/>
      <w:r w:rsidRPr="00D469B8">
        <w:rPr>
          <w:rFonts w:ascii="Arial" w:eastAsia="Times New Roman" w:hAnsi="Arial" w:cs="Arial"/>
          <w:sz w:val="24"/>
          <w:szCs w:val="24"/>
          <w:lang w:eastAsia="ru-RU"/>
        </w:rPr>
        <w:t>водопонизительных</w:t>
      </w:r>
      <w:proofErr w:type="spellEnd"/>
      <w:r w:rsidRPr="00D469B8">
        <w:rPr>
          <w:rFonts w:ascii="Arial" w:eastAsia="Times New Roman" w:hAnsi="Arial" w:cs="Arial"/>
          <w:sz w:val="24"/>
          <w:szCs w:val="24"/>
          <w:lang w:eastAsia="ru-RU"/>
        </w:rPr>
        <w:t xml:space="preserve"> систем в зимнее время должно быть обеспечено утепление насосного оборудования и коммуникаций, а также предусмотрена возможность их опорожнения при перерывах в работе. </w:t>
      </w:r>
      <w:r w:rsidRPr="00D469B8">
        <w:rPr>
          <w:rFonts w:ascii="Arial" w:eastAsia="Times New Roman" w:hAnsi="Arial" w:cs="Arial"/>
          <w:sz w:val="24"/>
          <w:szCs w:val="24"/>
          <w:lang w:eastAsia="ru-RU"/>
        </w:rPr>
        <w:br/>
        <w:t xml:space="preserve">2.14. Перед началом производства земляных работ необходимо обеспечить отвод поверхностных и подземных вод с помощью временных или постоянных устройств, не нарушая при этом сохранность существующих сооружений. </w:t>
      </w:r>
      <w:r w:rsidRPr="00D469B8">
        <w:rPr>
          <w:rFonts w:ascii="Arial" w:eastAsia="Times New Roman" w:hAnsi="Arial" w:cs="Arial"/>
          <w:sz w:val="24"/>
          <w:szCs w:val="24"/>
          <w:lang w:eastAsia="ru-RU"/>
        </w:rPr>
        <w:br/>
        <w:t xml:space="preserve">2.15. При отводе поверхностных и подземных вод необходимо: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а) с верховой стороны выемок для перехвата потока поверхностных вод использовать кавальеры и резервы, устраиваемые сплошным контуром, а также постоянные водосборные и водоотводящие сооружения или временные канавы и обвалования; канавы, в случае необходимости, могут иметь защитные крепления от размыва или фильтрационных утечек; </w:t>
      </w:r>
      <w:r w:rsidRPr="00D469B8">
        <w:rPr>
          <w:rFonts w:ascii="Arial" w:eastAsia="Times New Roman" w:hAnsi="Arial" w:cs="Arial"/>
          <w:sz w:val="24"/>
          <w:szCs w:val="24"/>
          <w:lang w:eastAsia="ru-RU"/>
        </w:rPr>
        <w:br/>
        <w:t xml:space="preserve">б) кавальеры с низовой стороны выемок отсыпать с разрывом, преимущественно в пониженных местах, но не реже чем через каждые 50 м; ширина разрывов по низу должна быть не менее 3 м; </w:t>
      </w:r>
      <w:r w:rsidRPr="00D469B8">
        <w:rPr>
          <w:rFonts w:ascii="Arial" w:eastAsia="Times New Roman" w:hAnsi="Arial" w:cs="Arial"/>
          <w:sz w:val="24"/>
          <w:szCs w:val="24"/>
          <w:lang w:eastAsia="ru-RU"/>
        </w:rPr>
        <w:br/>
        <w:t xml:space="preserve">в) грунт из нагорных и водоотводящих канав, устраиваемых на косогорах, укладывать в виде призмы вдоль канав с низовой их стороны; </w:t>
      </w:r>
      <w:r w:rsidRPr="00D469B8">
        <w:rPr>
          <w:rFonts w:ascii="Arial" w:eastAsia="Times New Roman" w:hAnsi="Arial" w:cs="Arial"/>
          <w:sz w:val="24"/>
          <w:szCs w:val="24"/>
          <w:lang w:eastAsia="ru-RU"/>
        </w:rPr>
        <w:br/>
        <w:t xml:space="preserve">г) при расположении нагорных и водоотводящих канав в непосредственной близости от линейных выемок между выемкой и канавой выполнять банкет с уклоном его поверхности 0,02-0,04 в сторону нагорной канавы.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2.16. При пересечении откосом котлована водоупорных грунтов, залегающих под водоносным слоем, на кровле </w:t>
      </w:r>
      <w:proofErr w:type="spellStart"/>
      <w:r w:rsidRPr="00D469B8">
        <w:rPr>
          <w:rFonts w:ascii="Arial" w:eastAsia="Times New Roman" w:hAnsi="Arial" w:cs="Arial"/>
          <w:sz w:val="24"/>
          <w:szCs w:val="24"/>
          <w:lang w:eastAsia="ru-RU"/>
        </w:rPr>
        <w:t>водоупора</w:t>
      </w:r>
      <w:proofErr w:type="spellEnd"/>
      <w:r w:rsidRPr="00D469B8">
        <w:rPr>
          <w:rFonts w:ascii="Arial" w:eastAsia="Times New Roman" w:hAnsi="Arial" w:cs="Arial"/>
          <w:sz w:val="24"/>
          <w:szCs w:val="24"/>
          <w:lang w:eastAsia="ru-RU"/>
        </w:rPr>
        <w:t xml:space="preserve"> следует делать берму с канавой для отвода воды (если в проекте не предусмотрен на этом уровне дренаж). </w:t>
      </w:r>
      <w:r w:rsidRPr="00D469B8">
        <w:rPr>
          <w:rFonts w:ascii="Arial" w:eastAsia="Times New Roman" w:hAnsi="Arial" w:cs="Arial"/>
          <w:sz w:val="24"/>
          <w:szCs w:val="24"/>
          <w:lang w:eastAsia="ru-RU"/>
        </w:rPr>
        <w:br/>
        <w:t xml:space="preserve">2.17. При отводе подземных и поверхностных вод следует исключать подтопление сооружений, образование оползней, размыв грунта, заболачивание местности. </w:t>
      </w:r>
      <w:r w:rsidRPr="00D469B8">
        <w:rPr>
          <w:rFonts w:ascii="Arial" w:eastAsia="Times New Roman" w:hAnsi="Arial" w:cs="Arial"/>
          <w:sz w:val="24"/>
          <w:szCs w:val="24"/>
          <w:lang w:eastAsia="ru-RU"/>
        </w:rPr>
        <w:br/>
        <w:t xml:space="preserve">2.18. Демонтаж </w:t>
      </w:r>
      <w:proofErr w:type="spellStart"/>
      <w:r w:rsidRPr="00D469B8">
        <w:rPr>
          <w:rFonts w:ascii="Arial" w:eastAsia="Times New Roman" w:hAnsi="Arial" w:cs="Arial"/>
          <w:sz w:val="24"/>
          <w:szCs w:val="24"/>
          <w:lang w:eastAsia="ru-RU"/>
        </w:rPr>
        <w:t>водопонизительных</w:t>
      </w:r>
      <w:proofErr w:type="spellEnd"/>
      <w:r w:rsidRPr="00D469B8">
        <w:rPr>
          <w:rFonts w:ascii="Arial" w:eastAsia="Times New Roman" w:hAnsi="Arial" w:cs="Arial"/>
          <w:sz w:val="24"/>
          <w:szCs w:val="24"/>
          <w:lang w:eastAsia="ru-RU"/>
        </w:rPr>
        <w:t xml:space="preserve"> установок следует начинать с нижнего яруса после завершения работ по обратной засыпке котлованов и траншей или непосредственно перед их затоплением. </w:t>
      </w:r>
      <w:r w:rsidRPr="00D469B8">
        <w:rPr>
          <w:rFonts w:ascii="Arial" w:eastAsia="Times New Roman" w:hAnsi="Arial" w:cs="Arial"/>
          <w:sz w:val="24"/>
          <w:szCs w:val="24"/>
          <w:lang w:eastAsia="ru-RU"/>
        </w:rPr>
        <w:br/>
        <w:t xml:space="preserve">2.19. При производстве работ по водопонижению, организации поверхностного стока и водоотводу состав контролируемых показателей, предельные отклонения, объем и методы контроля должны соответствовать табл. 1. </w:t>
      </w:r>
    </w:p>
    <w:p w:rsidR="00D469B8" w:rsidRPr="00D469B8" w:rsidRDefault="00D469B8" w:rsidP="00D469B8">
      <w:pPr>
        <w:spacing w:after="0" w:line="240" w:lineRule="auto"/>
        <w:jc w:val="right"/>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Таблица 1 </w:t>
      </w:r>
    </w:p>
    <w:tbl>
      <w:tblPr>
        <w:tblW w:w="4800" w:type="pct"/>
        <w:jc w:val="center"/>
        <w:tblBorders>
          <w:top w:val="outset" w:sz="6" w:space="0" w:color="auto"/>
          <w:left w:val="outset" w:sz="6" w:space="0" w:color="auto"/>
          <w:bottom w:val="outset" w:sz="6" w:space="0" w:color="auto"/>
          <w:right w:val="outset" w:sz="6" w:space="0" w:color="auto"/>
        </w:tblBorders>
        <w:shd w:val="clear" w:color="auto" w:fill="ECECEC"/>
        <w:tblCellMar>
          <w:top w:w="15" w:type="dxa"/>
          <w:left w:w="15" w:type="dxa"/>
          <w:bottom w:w="15" w:type="dxa"/>
          <w:right w:w="15" w:type="dxa"/>
        </w:tblCellMar>
        <w:tblLook w:val="04A0"/>
      </w:tblPr>
      <w:tblGrid>
        <w:gridCol w:w="3242"/>
        <w:gridCol w:w="3019"/>
        <w:gridCol w:w="2749"/>
      </w:tblGrid>
      <w:tr w:rsidR="00D469B8" w:rsidRPr="00D469B8" w:rsidTr="00D469B8">
        <w:trPr>
          <w:tblHeade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Технические требования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Предельные отклонения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Контроль (метод и объем)</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1. Отклонение от вертикали при бурении </w:t>
            </w:r>
            <w:proofErr w:type="spellStart"/>
            <w:r w:rsidRPr="00D469B8">
              <w:rPr>
                <w:rFonts w:ascii="Arial" w:eastAsia="Times New Roman" w:hAnsi="Arial" w:cs="Arial"/>
                <w:sz w:val="24"/>
                <w:szCs w:val="24"/>
                <w:lang w:eastAsia="ru-RU"/>
              </w:rPr>
              <w:t>водопонизительных</w:t>
            </w:r>
            <w:proofErr w:type="spellEnd"/>
            <w:r w:rsidRPr="00D469B8">
              <w:rPr>
                <w:rFonts w:ascii="Arial" w:eastAsia="Times New Roman" w:hAnsi="Arial" w:cs="Arial"/>
                <w:sz w:val="24"/>
                <w:szCs w:val="24"/>
                <w:lang w:eastAsia="ru-RU"/>
              </w:rPr>
              <w:t xml:space="preserve"> скважин под установку глубинных насосов с трансмиссионным валом</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Не более 0,5 % Н (Н - глубина скважины на уровне замера)</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Измерительный, каждая скважина</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2. Контрольное давление воды при проверке герметичности системы трубопроводов</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Выше расчетного значения на 50 % и более</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 же, каждая система</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3. Уклон трубопроводов </w:t>
            </w:r>
            <w:proofErr w:type="spellStart"/>
            <w:r w:rsidRPr="00D469B8">
              <w:rPr>
                <w:rFonts w:ascii="Arial" w:eastAsia="Times New Roman" w:hAnsi="Arial" w:cs="Arial"/>
                <w:sz w:val="24"/>
                <w:szCs w:val="24"/>
                <w:lang w:eastAsia="ru-RU"/>
              </w:rPr>
              <w:t>иглофильтровых</w:t>
            </w:r>
            <w:proofErr w:type="spellEnd"/>
            <w:r w:rsidRPr="00D469B8">
              <w:rPr>
                <w:rFonts w:ascii="Arial" w:eastAsia="Times New Roman" w:hAnsi="Arial" w:cs="Arial"/>
                <w:sz w:val="24"/>
                <w:szCs w:val="24"/>
                <w:lang w:eastAsia="ru-RU"/>
              </w:rPr>
              <w:t xml:space="preserve"> установок:</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Не менее:</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 же, 1/3 всех трубопроводов</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всасывающих</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0,005 от насоса</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напорных распределительных</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0,001 ««</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водосборных</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0,005 в сторону циркуляционного бака</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4. Фильтры </w:t>
            </w:r>
            <w:proofErr w:type="spellStart"/>
            <w:r w:rsidRPr="00D469B8">
              <w:rPr>
                <w:rFonts w:ascii="Arial" w:eastAsia="Times New Roman" w:hAnsi="Arial" w:cs="Arial"/>
                <w:sz w:val="24"/>
                <w:szCs w:val="24"/>
                <w:lang w:eastAsia="ru-RU"/>
              </w:rPr>
              <w:t>водопонизительных</w:t>
            </w:r>
            <w:proofErr w:type="spellEnd"/>
            <w:r w:rsidRPr="00D469B8">
              <w:rPr>
                <w:rFonts w:ascii="Arial" w:eastAsia="Times New Roman" w:hAnsi="Arial" w:cs="Arial"/>
                <w:sz w:val="24"/>
                <w:szCs w:val="24"/>
                <w:lang w:eastAsia="ru-RU"/>
              </w:rPr>
              <w:t xml:space="preserve"> скважин</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Не допускаются обрывы нитей, неплотные стыки, трещины и др.</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Визуальный, каждый элемент</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5. Отклонение продольного уклона водоотводных канав от проектного значения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Не более ± 0,0005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Измерительный. Нивелирование трассы на участках между поворотами, примыканиями, но не менее чем через 50 м</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6. Концентрация химических веществ и взвесей в воде, сбрасываемой в естественные водотоки и водоемы</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Не более предельно допустимых концентраций, установленных «Правилами охраны поверхностных вод от загрязнения сточными водами»</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Лабораторные исследования не реже двух раз в месяц</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7. Контроль работы </w:t>
            </w:r>
            <w:proofErr w:type="spellStart"/>
            <w:r w:rsidRPr="00D469B8">
              <w:rPr>
                <w:rFonts w:ascii="Arial" w:eastAsia="Times New Roman" w:hAnsi="Arial" w:cs="Arial"/>
                <w:sz w:val="24"/>
                <w:szCs w:val="24"/>
                <w:lang w:eastAsia="ru-RU"/>
              </w:rPr>
              <w:t>водо-понизительных</w:t>
            </w:r>
            <w:proofErr w:type="spellEnd"/>
            <w:r w:rsidRPr="00D469B8">
              <w:rPr>
                <w:rFonts w:ascii="Arial" w:eastAsia="Times New Roman" w:hAnsi="Arial" w:cs="Arial"/>
                <w:sz w:val="24"/>
                <w:szCs w:val="24"/>
                <w:lang w:eastAsia="ru-RU"/>
              </w:rPr>
              <w:t xml:space="preserve"> установок</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По данным заводского паспорта на оборудование</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Измерительный по показаниям приборов, </w:t>
            </w:r>
            <w:proofErr w:type="spellStart"/>
            <w:r w:rsidRPr="00D469B8">
              <w:rPr>
                <w:rFonts w:ascii="Arial" w:eastAsia="Times New Roman" w:hAnsi="Arial" w:cs="Arial"/>
                <w:sz w:val="24"/>
                <w:szCs w:val="24"/>
                <w:lang w:eastAsia="ru-RU"/>
              </w:rPr>
              <w:t>ежесменно</w:t>
            </w:r>
            <w:proofErr w:type="spellEnd"/>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8. Контроль за положением статического и динамического уровней воды</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Согласно проекту</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 же, ежедневно</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9. Контроль за состоянием откосов и дна котлованов и траншей</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Не допускаются сосредоточенная фильтрация, вынос грунта и оплывание откосов</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Визуальные </w:t>
            </w:r>
            <w:hyperlink r:id="rId11" w:tooltip="Словарь терминов: Наблюдение" w:history="1">
              <w:r w:rsidRPr="00D469B8">
                <w:rPr>
                  <w:rFonts w:ascii="Arial" w:eastAsia="Times New Roman" w:hAnsi="Arial" w:cs="Arial"/>
                  <w:color w:val="0000FF"/>
                  <w:sz w:val="24"/>
                  <w:szCs w:val="24"/>
                  <w:u w:val="single"/>
                  <w:lang w:eastAsia="ru-RU"/>
                </w:rPr>
                <w:t>наблюдения</w:t>
              </w:r>
            </w:hyperlink>
            <w:r w:rsidRPr="00D469B8">
              <w:rPr>
                <w:rFonts w:ascii="Arial" w:eastAsia="Times New Roman" w:hAnsi="Arial" w:cs="Arial"/>
                <w:sz w:val="24"/>
                <w:szCs w:val="24"/>
                <w:lang w:eastAsia="ru-RU"/>
              </w:rPr>
              <w:t>, ежедневно</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10. Контроль за осадками зданий и сооружений</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Осадки не должны превышать величин, установленных </w:t>
            </w:r>
            <w:hyperlink r:id="rId12" w:tooltip="СНиП 2.02.01-83" w:history="1">
              <w:proofErr w:type="spellStart"/>
              <w:r w:rsidRPr="00D469B8">
                <w:rPr>
                  <w:rFonts w:ascii="Arial" w:eastAsia="Times New Roman" w:hAnsi="Arial" w:cs="Arial"/>
                  <w:color w:val="0000FF"/>
                  <w:sz w:val="24"/>
                  <w:szCs w:val="24"/>
                  <w:u w:val="single"/>
                  <w:lang w:eastAsia="ru-RU"/>
                </w:rPr>
                <w:t>СНиП</w:t>
              </w:r>
              <w:proofErr w:type="spellEnd"/>
              <w:r w:rsidRPr="00D469B8">
                <w:rPr>
                  <w:rFonts w:ascii="Arial" w:eastAsia="Times New Roman" w:hAnsi="Arial" w:cs="Arial"/>
                  <w:color w:val="0000FF"/>
                  <w:sz w:val="24"/>
                  <w:szCs w:val="24"/>
                  <w:u w:val="single"/>
                  <w:lang w:eastAsia="ru-RU"/>
                </w:rPr>
                <w:t xml:space="preserve"> 2.02.01-83</w:t>
              </w:r>
            </w:hyperlink>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Нивелирование по маркам, установленным на здании или сооружении</w:t>
            </w:r>
          </w:p>
        </w:tc>
      </w:tr>
    </w:tbl>
    <w:p w:rsidR="00D469B8" w:rsidRPr="00D469B8" w:rsidRDefault="00D469B8" w:rsidP="00D469B8">
      <w:pPr>
        <w:spacing w:before="100" w:beforeAutospacing="1" w:after="100" w:afterAutospacing="1" w:line="240" w:lineRule="auto"/>
        <w:outlineLvl w:val="2"/>
        <w:rPr>
          <w:rFonts w:ascii="Arial" w:eastAsia="Times New Roman" w:hAnsi="Arial" w:cs="Arial"/>
          <w:b/>
          <w:bCs/>
          <w:sz w:val="27"/>
          <w:szCs w:val="27"/>
          <w:lang w:eastAsia="ru-RU"/>
        </w:rPr>
      </w:pPr>
      <w:r w:rsidRPr="00D469B8">
        <w:rPr>
          <w:rFonts w:ascii="Arial" w:eastAsia="Times New Roman" w:hAnsi="Arial" w:cs="Arial"/>
          <w:b/>
          <w:bCs/>
          <w:sz w:val="27"/>
          <w:szCs w:val="27"/>
          <w:lang w:eastAsia="ru-RU"/>
        </w:rPr>
        <w:t>3. РАЗРАБОТКА ВЫЕМОК, ВЕРТИКАЛЬНАЯ ПЛАНИРОВКА</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3.1. Размеры выемок, принимаемые в проекте, должны обеспечивать размещение конструкций и механизированное производство работ по забивке свай, монтажу фундаментов, устройству изоляции, водопонижению и водоотливу и других работ, выполняемых в выемке, а также возможность перемещения людей в пазухе согласно п. 3.2. Размеры выемок по дну в натуре должны быть не менее установленных проектом. </w:t>
      </w:r>
      <w:r w:rsidRPr="00D469B8">
        <w:rPr>
          <w:rFonts w:ascii="Arial" w:eastAsia="Times New Roman" w:hAnsi="Arial" w:cs="Arial"/>
          <w:sz w:val="24"/>
          <w:szCs w:val="24"/>
          <w:lang w:eastAsia="ru-RU"/>
        </w:rPr>
        <w:br/>
        <w:t xml:space="preserve">3.2. При необходимости передвижения людей в пазухе расстояние между поверхностью откоса и боковой поверхностью возводимого в выемке сооружения (кроме искусственных оснований трубопроводов, коллекторов и т. п.) должно быть в свету не менее 0,6 м. </w:t>
      </w:r>
      <w:r w:rsidRPr="00D469B8">
        <w:rPr>
          <w:rFonts w:ascii="Arial" w:eastAsia="Times New Roman" w:hAnsi="Arial" w:cs="Arial"/>
          <w:sz w:val="24"/>
          <w:szCs w:val="24"/>
          <w:lang w:eastAsia="ru-RU"/>
        </w:rPr>
        <w:br/>
        <w:t xml:space="preserve">3.3. Минимальная ширина траншей должна приниматься в проекте наибольшей из числа величин, удовлетворяющих следующим требованиям: </w:t>
      </w:r>
    </w:p>
    <w:p w:rsidR="00D469B8" w:rsidRPr="00D469B8" w:rsidRDefault="00D469B8" w:rsidP="00D469B8">
      <w:pPr>
        <w:numPr>
          <w:ilvl w:val="0"/>
          <w:numId w:val="1"/>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под ленточные фундаменты и другие подземные конструкции - должна включать ширину конструкции с учетом опалубки, толщины изоляции и креплений с добавлением 0,2 м с каждой стороны; </w:t>
      </w:r>
    </w:p>
    <w:p w:rsidR="00D469B8" w:rsidRPr="00D469B8" w:rsidRDefault="00D469B8" w:rsidP="00D469B8">
      <w:pPr>
        <w:numPr>
          <w:ilvl w:val="0"/>
          <w:numId w:val="1"/>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под трубопроводы, кроме магистральных, с откосами 1:0,5 и круче - по табл. 2; </w:t>
      </w:r>
    </w:p>
    <w:p w:rsidR="00D469B8" w:rsidRPr="00D469B8" w:rsidRDefault="00D469B8" w:rsidP="00D469B8">
      <w:pPr>
        <w:numPr>
          <w:ilvl w:val="0"/>
          <w:numId w:val="1"/>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под трубопроводы, кроме магистральных, с откосами положе 1:0,5 - не менее наружного диаметра трубы с добавлением 0,5 м при укладке отдельными трубами и 0,3 м при укладке плетями; </w:t>
      </w:r>
    </w:p>
    <w:p w:rsidR="00D469B8" w:rsidRPr="00D469B8" w:rsidRDefault="00D469B8" w:rsidP="00D469B8">
      <w:pPr>
        <w:numPr>
          <w:ilvl w:val="0"/>
          <w:numId w:val="1"/>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под трубопроводы на участках кривых вставок - не менее двукратной ширины траншеи на прямолинейных участках; </w:t>
      </w:r>
    </w:p>
    <w:p w:rsidR="00D469B8" w:rsidRPr="00D469B8" w:rsidRDefault="00D469B8" w:rsidP="00D469B8">
      <w:pPr>
        <w:numPr>
          <w:ilvl w:val="0"/>
          <w:numId w:val="1"/>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при устройстве искусственных оснований под трубопроводы, кроме грунтовых подсыпок, коллекторы и подземные каналы - не менее ширины основания с добавлением 0,2 м с каждой стороны; </w:t>
      </w:r>
    </w:p>
    <w:p w:rsidR="00D469B8" w:rsidRPr="00D469B8" w:rsidRDefault="00D469B8" w:rsidP="00D469B8">
      <w:pPr>
        <w:numPr>
          <w:ilvl w:val="0"/>
          <w:numId w:val="1"/>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разрабатываемых одноковшовыми экскаваторами - не менее ширины режущей кромки ковша с добавлением 0,15 м в песках и супесях, 0,1 м в глинистых грунтах, 0,4 м в разрыхленных скальных и мерзлых грунтах; </w:t>
      </w:r>
    </w:p>
    <w:p w:rsidR="00D469B8" w:rsidRPr="00D469B8" w:rsidRDefault="00D469B8" w:rsidP="00D469B8">
      <w:pPr>
        <w:numPr>
          <w:ilvl w:val="0"/>
          <w:numId w:val="1"/>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разрабатываемых траншейными экскаваторами - не менее номинальной ширины копания.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3.4. Размеры приямков для заделки стыков трубопроводов должны быть не менее указанных в табл. 3. </w:t>
      </w:r>
      <w:r w:rsidRPr="00D469B8">
        <w:rPr>
          <w:rFonts w:ascii="Arial" w:eastAsia="Times New Roman" w:hAnsi="Arial" w:cs="Arial"/>
          <w:sz w:val="24"/>
          <w:szCs w:val="24"/>
          <w:lang w:eastAsia="ru-RU"/>
        </w:rPr>
        <w:br/>
        <w:t xml:space="preserve">3.5. В котлованах, траншеях и профильных выемках разработку элювиальных грунтов, меняющих свои свойства под влиянием атмосферных воздействий, следует осуществлять, оставляя защитный слой, величина которого и допустимая продолжительность контакта вскрытого основания с атмосферой устанавливаются проектом. Защитный слой удаляется непосредственно перед началом возведения сооружения. </w:t>
      </w:r>
      <w:r w:rsidRPr="00D469B8">
        <w:rPr>
          <w:rFonts w:ascii="Arial" w:eastAsia="Times New Roman" w:hAnsi="Arial" w:cs="Arial"/>
          <w:sz w:val="24"/>
          <w:szCs w:val="24"/>
          <w:lang w:eastAsia="ru-RU"/>
        </w:rPr>
        <w:br/>
        <w:t xml:space="preserve">3.6. Выемки в грунтах, кроме валунных, скальных и указанных в п. 3.5, следует разрабатывать, как правило, до проектной отметки с сохранением природного сложения грунтов основания. Допускается разработка выемок в два этапа: черновая - с отклонениями, приведенными в поз. 1-4 табл. 4 и окончательная (непосредственно перед возведением конструкции) - с отклонениями, приведенными в поз. 5 той же таблицы. </w:t>
      </w:r>
    </w:p>
    <w:p w:rsidR="00D469B8" w:rsidRPr="00D469B8" w:rsidRDefault="00D469B8" w:rsidP="00D469B8">
      <w:pPr>
        <w:spacing w:after="0" w:line="240" w:lineRule="auto"/>
        <w:jc w:val="right"/>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Таблица 2 </w:t>
      </w:r>
    </w:p>
    <w:tbl>
      <w:tblPr>
        <w:tblW w:w="4800" w:type="pct"/>
        <w:jc w:val="center"/>
        <w:tblBorders>
          <w:top w:val="outset" w:sz="6" w:space="0" w:color="auto"/>
          <w:left w:val="outset" w:sz="6" w:space="0" w:color="auto"/>
          <w:bottom w:val="outset" w:sz="6" w:space="0" w:color="auto"/>
          <w:right w:val="outset" w:sz="6" w:space="0" w:color="auto"/>
        </w:tblBorders>
        <w:shd w:val="clear" w:color="auto" w:fill="ECECEC"/>
        <w:tblCellMar>
          <w:top w:w="15" w:type="dxa"/>
          <w:left w:w="15" w:type="dxa"/>
          <w:bottom w:w="15" w:type="dxa"/>
          <w:right w:w="15" w:type="dxa"/>
        </w:tblCellMar>
        <w:tblLook w:val="04A0"/>
      </w:tblPr>
      <w:tblGrid>
        <w:gridCol w:w="3804"/>
        <w:gridCol w:w="1215"/>
        <w:gridCol w:w="1459"/>
        <w:gridCol w:w="2532"/>
      </w:tblGrid>
      <w:tr w:rsidR="00D469B8" w:rsidRPr="00D469B8" w:rsidTr="00D469B8">
        <w:trPr>
          <w:tblHeade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Способ укладки трубопроводов</w:t>
            </w:r>
          </w:p>
        </w:tc>
        <w:tc>
          <w:tcPr>
            <w:tcW w:w="0" w:type="auto"/>
            <w:gridSpan w:val="3"/>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Ширина траншей, м, без учета креплений при стыковом соединении</w:t>
            </w:r>
          </w:p>
        </w:tc>
      </w:tr>
      <w:tr w:rsidR="00D469B8" w:rsidRPr="00D469B8" w:rsidTr="00D469B8">
        <w:trPr>
          <w:tblHeader/>
          <w:jc w:val="center"/>
        </w:trPr>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b/>
                <w:bCs/>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сварном</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раструбном</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 xml:space="preserve">муфтовом, фланцевом, </w:t>
            </w:r>
            <w:proofErr w:type="spellStart"/>
            <w:r w:rsidRPr="00D469B8">
              <w:rPr>
                <w:rFonts w:ascii="Arial" w:eastAsia="Times New Roman" w:hAnsi="Arial" w:cs="Arial"/>
                <w:b/>
                <w:bCs/>
                <w:sz w:val="24"/>
                <w:szCs w:val="24"/>
                <w:lang w:eastAsia="ru-RU"/>
              </w:rPr>
              <w:t>фальцевом</w:t>
            </w:r>
            <w:proofErr w:type="spellEnd"/>
            <w:r w:rsidRPr="00D469B8">
              <w:rPr>
                <w:rFonts w:ascii="Arial" w:eastAsia="Times New Roman" w:hAnsi="Arial" w:cs="Arial"/>
                <w:b/>
                <w:bCs/>
                <w:sz w:val="24"/>
                <w:szCs w:val="24"/>
                <w:lang w:eastAsia="ru-RU"/>
              </w:rPr>
              <w:t xml:space="preserve"> для всех труб и раструбном для керамических труб</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1. Плетями или отдельными секциями при наружном диаметре труб, D, м:</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до 0,7 </w:t>
            </w:r>
            <w:proofErr w:type="spellStart"/>
            <w:r w:rsidRPr="00D469B8">
              <w:rPr>
                <w:rFonts w:ascii="Arial" w:eastAsia="Times New Roman" w:hAnsi="Arial" w:cs="Arial"/>
                <w:sz w:val="24"/>
                <w:szCs w:val="24"/>
                <w:lang w:eastAsia="ru-RU"/>
              </w:rPr>
              <w:t>включ</w:t>
            </w:r>
            <w:proofErr w:type="spellEnd"/>
            <w:r w:rsidRPr="00D469B8">
              <w:rPr>
                <w:rFonts w:ascii="Arial" w:eastAsia="Times New Roman" w:hAnsi="Arial" w:cs="Arial"/>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D + 0,3, но не менее 0,7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св. 0,7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1,5D</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2. То же на участках, разрабатываемых траншейными экскаваторами под трубопроводы диаметром до 219 мм, укладываемые без спуска людей в траншеи (узкотраншейный метод)</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D + 0,2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3. То же на участках трубопровода, </w:t>
            </w:r>
            <w:proofErr w:type="spellStart"/>
            <w:r w:rsidRPr="00D469B8">
              <w:rPr>
                <w:rFonts w:ascii="Arial" w:eastAsia="Times New Roman" w:hAnsi="Arial" w:cs="Arial"/>
                <w:sz w:val="24"/>
                <w:szCs w:val="24"/>
                <w:lang w:eastAsia="ru-RU"/>
              </w:rPr>
              <w:t>пригружаемого</w:t>
            </w:r>
            <w:proofErr w:type="spellEnd"/>
            <w:r w:rsidRPr="00D469B8">
              <w:rPr>
                <w:rFonts w:ascii="Arial" w:eastAsia="Times New Roman" w:hAnsi="Arial" w:cs="Arial"/>
                <w:sz w:val="24"/>
                <w:szCs w:val="24"/>
                <w:lang w:eastAsia="ru-RU"/>
              </w:rPr>
              <w:t xml:space="preserve"> железобетонными </w:t>
            </w:r>
            <w:proofErr w:type="spellStart"/>
            <w:r w:rsidRPr="00D469B8">
              <w:rPr>
                <w:rFonts w:ascii="Arial" w:eastAsia="Times New Roman" w:hAnsi="Arial" w:cs="Arial"/>
                <w:sz w:val="24"/>
                <w:szCs w:val="24"/>
                <w:lang w:eastAsia="ru-RU"/>
              </w:rPr>
              <w:t>пригрузами</w:t>
            </w:r>
            <w:proofErr w:type="spellEnd"/>
            <w:r w:rsidRPr="00D469B8">
              <w:rPr>
                <w:rFonts w:ascii="Arial" w:eastAsia="Times New Roman" w:hAnsi="Arial" w:cs="Arial"/>
                <w:sz w:val="24"/>
                <w:szCs w:val="24"/>
                <w:lang w:eastAsia="ru-RU"/>
              </w:rPr>
              <w:t xml:space="preserve"> или анкерными устройствами</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2,2D</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4. То же на участках трубопровода, </w:t>
            </w:r>
            <w:proofErr w:type="spellStart"/>
            <w:r w:rsidRPr="00D469B8">
              <w:rPr>
                <w:rFonts w:ascii="Arial" w:eastAsia="Times New Roman" w:hAnsi="Arial" w:cs="Arial"/>
                <w:sz w:val="24"/>
                <w:szCs w:val="24"/>
                <w:lang w:eastAsia="ru-RU"/>
              </w:rPr>
              <w:t>пригружаемого</w:t>
            </w:r>
            <w:proofErr w:type="spellEnd"/>
            <w:r w:rsidRPr="00D469B8">
              <w:rPr>
                <w:rFonts w:ascii="Arial" w:eastAsia="Times New Roman" w:hAnsi="Arial" w:cs="Arial"/>
                <w:sz w:val="24"/>
                <w:szCs w:val="24"/>
                <w:lang w:eastAsia="ru-RU"/>
              </w:rPr>
              <w:t xml:space="preserve"> с помощью нетканых синтетических материалов</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1,5D</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5. Отдельными трубами при наружном диаметре труб D, м, </w:t>
            </w:r>
            <w:proofErr w:type="spellStart"/>
            <w:r w:rsidRPr="00D469B8">
              <w:rPr>
                <w:rFonts w:ascii="Arial" w:eastAsia="Times New Roman" w:hAnsi="Arial" w:cs="Arial"/>
                <w:sz w:val="24"/>
                <w:szCs w:val="24"/>
                <w:lang w:eastAsia="ru-RU"/>
              </w:rPr>
              <w:t>включ</w:t>
            </w:r>
            <w:proofErr w:type="spellEnd"/>
            <w:r w:rsidRPr="00D469B8">
              <w:rPr>
                <w:rFonts w:ascii="Arial" w:eastAsia="Times New Roman" w:hAnsi="Arial" w:cs="Arial"/>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до 0,5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D + 0,5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D + 0,6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D + 0,8</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от 0,5 до 1,6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D + 0,8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D + 1,0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D + 1,2</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«1,6 «3,5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D + 1,4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D + 1,4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D + 1,4</w:t>
            </w:r>
          </w:p>
        </w:tc>
      </w:tr>
    </w:tbl>
    <w:p w:rsidR="00D469B8" w:rsidRPr="00D469B8" w:rsidRDefault="00D469B8" w:rsidP="00D469B8">
      <w:pPr>
        <w:spacing w:after="100" w:line="240" w:lineRule="auto"/>
        <w:rPr>
          <w:rFonts w:ascii="Arial" w:eastAsia="Times New Roman" w:hAnsi="Arial" w:cs="Arial"/>
          <w:sz w:val="24"/>
          <w:szCs w:val="24"/>
          <w:lang w:eastAsia="ru-RU"/>
        </w:rPr>
      </w:pPr>
      <w:r w:rsidRPr="00D469B8">
        <w:rPr>
          <w:rFonts w:ascii="Arial" w:eastAsia="Times New Roman" w:hAnsi="Arial" w:cs="Arial"/>
          <w:sz w:val="15"/>
          <w:szCs w:val="15"/>
          <w:lang w:eastAsia="ru-RU"/>
        </w:rPr>
        <w:t>Примечания: 1. Ширина траншей для трубопроводов диаметром свыше 3,5 м устанавливается в проекте исходя из технологии устройства основания, монтажа, изоляции и заделки стыков.</w:t>
      </w:r>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2. При параллельной укладка нескольких трубопроводов в одной траншее расстояния от крайних труб до стенок траншей определяются требованиями настоящей таблицы, а расстояния между трубами устанавливаются проектом.</w:t>
      </w:r>
      <w:r w:rsidRPr="00D469B8">
        <w:rPr>
          <w:rFonts w:ascii="Arial" w:eastAsia="Times New Roman" w:hAnsi="Arial" w:cs="Arial"/>
          <w:sz w:val="24"/>
          <w:szCs w:val="24"/>
          <w:lang w:eastAsia="ru-RU"/>
        </w:rPr>
        <w:t xml:space="preserve"> </w:t>
      </w:r>
    </w:p>
    <w:p w:rsidR="00D469B8" w:rsidRPr="00D469B8" w:rsidRDefault="00D469B8" w:rsidP="00D469B8">
      <w:pPr>
        <w:spacing w:after="0" w:line="240" w:lineRule="auto"/>
        <w:jc w:val="right"/>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Таблица 3 </w:t>
      </w:r>
    </w:p>
    <w:tbl>
      <w:tblPr>
        <w:tblW w:w="4800" w:type="pct"/>
        <w:jc w:val="center"/>
        <w:tblBorders>
          <w:top w:val="outset" w:sz="6" w:space="0" w:color="auto"/>
          <w:left w:val="outset" w:sz="6" w:space="0" w:color="auto"/>
          <w:bottom w:val="outset" w:sz="6" w:space="0" w:color="auto"/>
          <w:right w:val="outset" w:sz="6" w:space="0" w:color="auto"/>
        </w:tblBorders>
        <w:shd w:val="clear" w:color="auto" w:fill="ECECEC"/>
        <w:tblCellMar>
          <w:top w:w="15" w:type="dxa"/>
          <w:left w:w="15" w:type="dxa"/>
          <w:bottom w:w="15" w:type="dxa"/>
          <w:right w:w="15" w:type="dxa"/>
        </w:tblCellMar>
        <w:tblLook w:val="04A0"/>
      </w:tblPr>
      <w:tblGrid>
        <w:gridCol w:w="2042"/>
        <w:gridCol w:w="1394"/>
        <w:gridCol w:w="1751"/>
        <w:gridCol w:w="1681"/>
        <w:gridCol w:w="709"/>
        <w:gridCol w:w="885"/>
        <w:gridCol w:w="923"/>
      </w:tblGrid>
      <w:tr w:rsidR="00D469B8" w:rsidRPr="00D469B8" w:rsidTr="00D469B8">
        <w:trPr>
          <w:tblHeade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Трубы</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Стыковое соединение</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Уплотнитель</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Условный проход трубопровода, мм</w:t>
            </w:r>
          </w:p>
        </w:tc>
        <w:tc>
          <w:tcPr>
            <w:tcW w:w="0" w:type="auto"/>
            <w:gridSpan w:val="3"/>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Размеры приямков, м</w:t>
            </w:r>
          </w:p>
        </w:tc>
      </w:tr>
      <w:tr w:rsidR="00D469B8" w:rsidRPr="00D469B8" w:rsidTr="00D469B8">
        <w:trPr>
          <w:tblHeader/>
          <w:jc w:val="center"/>
        </w:trPr>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b/>
                <w:bCs/>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b/>
                <w:bCs/>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b/>
                <w:bCs/>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b/>
                <w:bCs/>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длина</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ширина</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глубина</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Стальные</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Сварное</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Для всех диаметров</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D + 1,2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0,7</w:t>
            </w:r>
          </w:p>
        </w:tc>
      </w:tr>
      <w:tr w:rsidR="00D469B8" w:rsidRPr="00D469B8" w:rsidTr="00D469B8">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Чугунные</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Раструбное</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Резиновая манжетка</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До 300 </w:t>
            </w:r>
            <w:proofErr w:type="spellStart"/>
            <w:r w:rsidRPr="00D469B8">
              <w:rPr>
                <w:rFonts w:ascii="Arial" w:eastAsia="Times New Roman" w:hAnsi="Arial" w:cs="Arial"/>
                <w:sz w:val="24"/>
                <w:szCs w:val="24"/>
                <w:lang w:eastAsia="ru-RU"/>
              </w:rPr>
              <w:t>включ</w:t>
            </w:r>
            <w:proofErr w:type="spellEnd"/>
            <w:r w:rsidRPr="00D469B8">
              <w:rPr>
                <w:rFonts w:ascii="Arial" w:eastAsia="Times New Roman" w:hAnsi="Arial" w:cs="Arial"/>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D + 0,2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0,1</w:t>
            </w:r>
          </w:p>
        </w:tc>
      </w:tr>
      <w:tr w:rsidR="00D469B8" w:rsidRPr="00D469B8" w:rsidTr="00D469B8">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Пеньковая прядь</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До 300 </w:t>
            </w:r>
            <w:proofErr w:type="spellStart"/>
            <w:r w:rsidRPr="00D469B8">
              <w:rPr>
                <w:rFonts w:ascii="Arial" w:eastAsia="Times New Roman" w:hAnsi="Arial" w:cs="Arial"/>
                <w:sz w:val="24"/>
                <w:szCs w:val="24"/>
                <w:lang w:eastAsia="ru-RU"/>
              </w:rPr>
              <w:t>включ</w:t>
            </w:r>
            <w:proofErr w:type="spellEnd"/>
            <w:r w:rsidRPr="00D469B8">
              <w:rPr>
                <w:rFonts w:ascii="Arial" w:eastAsia="Times New Roman" w:hAnsi="Arial" w:cs="Arial"/>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0,55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D + 0,5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0,3</w:t>
            </w:r>
          </w:p>
        </w:tc>
      </w:tr>
      <w:tr w:rsidR="00D469B8" w:rsidRPr="00D469B8" w:rsidTr="00D469B8">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Св. 300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D + 0,7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0,4</w:t>
            </w:r>
          </w:p>
        </w:tc>
      </w:tr>
      <w:tr w:rsidR="00D469B8" w:rsidRPr="00D469B8" w:rsidTr="00D469B8">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Герметики</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До 300 </w:t>
            </w:r>
            <w:proofErr w:type="spellStart"/>
            <w:r w:rsidRPr="00D469B8">
              <w:rPr>
                <w:rFonts w:ascii="Arial" w:eastAsia="Times New Roman" w:hAnsi="Arial" w:cs="Arial"/>
                <w:sz w:val="24"/>
                <w:szCs w:val="24"/>
                <w:lang w:eastAsia="ru-RU"/>
              </w:rPr>
              <w:t>включ</w:t>
            </w:r>
            <w:proofErr w:type="spellEnd"/>
            <w:r w:rsidRPr="00D469B8">
              <w:rPr>
                <w:rFonts w:ascii="Arial" w:eastAsia="Times New Roman" w:hAnsi="Arial" w:cs="Arial"/>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D + 0,5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0,2</w:t>
            </w:r>
          </w:p>
        </w:tc>
      </w:tr>
      <w:tr w:rsidR="00D469B8" w:rsidRPr="00D469B8" w:rsidTr="00D469B8">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Св. 300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D + 0,7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0,3</w:t>
            </w:r>
          </w:p>
        </w:tc>
      </w:tr>
      <w:tr w:rsidR="00D469B8" w:rsidRPr="00D469B8" w:rsidTr="00D469B8">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Асбестоцементные</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Муфта типа САМ</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Резиновое кольцо фигурного сечения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До 300 </w:t>
            </w:r>
            <w:proofErr w:type="spellStart"/>
            <w:r w:rsidRPr="00D469B8">
              <w:rPr>
                <w:rFonts w:ascii="Arial" w:eastAsia="Times New Roman" w:hAnsi="Arial" w:cs="Arial"/>
                <w:sz w:val="24"/>
                <w:szCs w:val="24"/>
                <w:lang w:eastAsia="ru-RU"/>
              </w:rPr>
              <w:t>включ</w:t>
            </w:r>
            <w:proofErr w:type="spellEnd"/>
            <w:r w:rsidRPr="00D469B8">
              <w:rPr>
                <w:rFonts w:ascii="Arial" w:eastAsia="Times New Roman" w:hAnsi="Arial" w:cs="Arial"/>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D + 0,2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0,2</w:t>
            </w:r>
          </w:p>
        </w:tc>
      </w:tr>
      <w:tr w:rsidR="00D469B8" w:rsidRPr="00D469B8" w:rsidTr="00D469B8">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Св. 300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D + 0,5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0,2</w:t>
            </w:r>
          </w:p>
        </w:tc>
      </w:tr>
      <w:tr w:rsidR="00D469B8" w:rsidRPr="00D469B8" w:rsidTr="00D469B8">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Чугунная фланцевая муфта</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Резиновое кольцо круглого сечения и типа КЧМ</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До 300 </w:t>
            </w:r>
            <w:proofErr w:type="spellStart"/>
            <w:r w:rsidRPr="00D469B8">
              <w:rPr>
                <w:rFonts w:ascii="Arial" w:eastAsia="Times New Roman" w:hAnsi="Arial" w:cs="Arial"/>
                <w:sz w:val="24"/>
                <w:szCs w:val="24"/>
                <w:lang w:eastAsia="ru-RU"/>
              </w:rPr>
              <w:t>включ</w:t>
            </w:r>
            <w:proofErr w:type="spellEnd"/>
            <w:r w:rsidRPr="00D469B8">
              <w:rPr>
                <w:rFonts w:ascii="Arial" w:eastAsia="Times New Roman" w:hAnsi="Arial" w:cs="Arial"/>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D + 0,5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0,3</w:t>
            </w:r>
          </w:p>
        </w:tc>
      </w:tr>
      <w:tr w:rsidR="00D469B8" w:rsidRPr="00D469B8" w:rsidTr="00D469B8">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Св. 300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D + 0,7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0,3</w:t>
            </w:r>
          </w:p>
        </w:tc>
      </w:tr>
      <w:tr w:rsidR="00D469B8" w:rsidRPr="00D469B8" w:rsidTr="00D469B8">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Любое для безнапорных труб</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Любой</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До 400 </w:t>
            </w:r>
            <w:proofErr w:type="spellStart"/>
            <w:r w:rsidRPr="00D469B8">
              <w:rPr>
                <w:rFonts w:ascii="Arial" w:eastAsia="Times New Roman" w:hAnsi="Arial" w:cs="Arial"/>
                <w:sz w:val="24"/>
                <w:szCs w:val="24"/>
                <w:lang w:eastAsia="ru-RU"/>
              </w:rPr>
              <w:t>включ</w:t>
            </w:r>
            <w:proofErr w:type="spellEnd"/>
            <w:r w:rsidRPr="00D469B8">
              <w:rPr>
                <w:rFonts w:ascii="Arial" w:eastAsia="Times New Roman" w:hAnsi="Arial" w:cs="Arial"/>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D + 0,5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0,2</w:t>
            </w:r>
          </w:p>
        </w:tc>
      </w:tr>
      <w:tr w:rsidR="00D469B8" w:rsidRPr="00D469B8" w:rsidTr="00D469B8">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Бетонные и железобетонные</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Раструбное, муфтовое и с бетонным пояском</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Резиновое кольцо круглого сечения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До 600 </w:t>
            </w:r>
            <w:proofErr w:type="spellStart"/>
            <w:r w:rsidRPr="00D469B8">
              <w:rPr>
                <w:rFonts w:ascii="Arial" w:eastAsia="Times New Roman" w:hAnsi="Arial" w:cs="Arial"/>
                <w:sz w:val="24"/>
                <w:szCs w:val="24"/>
                <w:lang w:eastAsia="ru-RU"/>
              </w:rPr>
              <w:t>включ</w:t>
            </w:r>
            <w:proofErr w:type="spellEnd"/>
            <w:r w:rsidRPr="00D469B8">
              <w:rPr>
                <w:rFonts w:ascii="Arial" w:eastAsia="Times New Roman" w:hAnsi="Arial" w:cs="Arial"/>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D + 0,5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0,2</w:t>
            </w:r>
          </w:p>
        </w:tc>
      </w:tr>
      <w:tr w:rsidR="00D469B8" w:rsidRPr="00D469B8" w:rsidTr="00D469B8">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От 600 до 3500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D + 0,5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0,3</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Пластмассовые</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Все виды стыковых соединений</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Для всех диаметров</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D + 0,5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0,2</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Керамические</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Раструбное</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roofErr w:type="spellStart"/>
            <w:r w:rsidRPr="00D469B8">
              <w:rPr>
                <w:rFonts w:ascii="Arial" w:eastAsia="Times New Roman" w:hAnsi="Arial" w:cs="Arial"/>
                <w:sz w:val="24"/>
                <w:szCs w:val="24"/>
                <w:lang w:eastAsia="ru-RU"/>
              </w:rPr>
              <w:t>Асфальтобитум</w:t>
            </w:r>
            <w:proofErr w:type="spellEnd"/>
            <w:r w:rsidRPr="00D469B8">
              <w:rPr>
                <w:rFonts w:ascii="Arial" w:eastAsia="Times New Roman" w:hAnsi="Arial" w:cs="Arial"/>
                <w:sz w:val="24"/>
                <w:szCs w:val="24"/>
                <w:lang w:eastAsia="ru-RU"/>
              </w:rPr>
              <w:t>, герметик и др.</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 же</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D + 0,6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0,3</w:t>
            </w:r>
          </w:p>
        </w:tc>
      </w:tr>
    </w:tbl>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br/>
        <w:t xml:space="preserve">Обозначение, принятое в табл. 3: D - наружный диаметр трубопровода в стыке.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15"/>
          <w:szCs w:val="15"/>
          <w:lang w:eastAsia="ru-RU"/>
        </w:rPr>
        <w:t>Примечание. Для других конструкций стыков и диаметров трубопроводов размеры приямков следует устанавливать в проекте.</w:t>
      </w:r>
      <w:r w:rsidRPr="00D469B8">
        <w:rPr>
          <w:rFonts w:ascii="Arial" w:eastAsia="Times New Roman" w:hAnsi="Arial" w:cs="Arial"/>
          <w:sz w:val="24"/>
          <w:szCs w:val="24"/>
          <w:lang w:eastAsia="ru-RU"/>
        </w:rPr>
        <w:t xml:space="preserve">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3.7. Доработку недоборов до проектной отметки следует производить с сохранением природного сложения грунтов оснований. </w:t>
      </w:r>
      <w:r w:rsidRPr="00D469B8">
        <w:rPr>
          <w:rFonts w:ascii="Arial" w:eastAsia="Times New Roman" w:hAnsi="Arial" w:cs="Arial"/>
          <w:sz w:val="24"/>
          <w:szCs w:val="24"/>
          <w:lang w:eastAsia="ru-RU"/>
        </w:rPr>
        <w:br/>
        <w:t xml:space="preserve">3.8. Восполнение переборов в местах устройства фундаментов и укладки трубопроводов должно быть выполнено местным грунтом с уплотнением до плотности грунта естественного сложения основания или </w:t>
      </w:r>
      <w:proofErr w:type="spellStart"/>
      <w:r w:rsidRPr="00D469B8">
        <w:rPr>
          <w:rFonts w:ascii="Arial" w:eastAsia="Times New Roman" w:hAnsi="Arial" w:cs="Arial"/>
          <w:sz w:val="24"/>
          <w:szCs w:val="24"/>
          <w:lang w:eastAsia="ru-RU"/>
        </w:rPr>
        <w:t>малосжимаемым</w:t>
      </w:r>
      <w:proofErr w:type="spellEnd"/>
      <w:r w:rsidRPr="00D469B8">
        <w:rPr>
          <w:rFonts w:ascii="Arial" w:eastAsia="Times New Roman" w:hAnsi="Arial" w:cs="Arial"/>
          <w:sz w:val="24"/>
          <w:szCs w:val="24"/>
          <w:lang w:eastAsia="ru-RU"/>
        </w:rPr>
        <w:t xml:space="preserve"> грунтом (модуль деформации не менее 20 МПа). В </w:t>
      </w:r>
      <w:proofErr w:type="spellStart"/>
      <w:r w:rsidRPr="00D469B8">
        <w:rPr>
          <w:rFonts w:ascii="Arial" w:eastAsia="Times New Roman" w:hAnsi="Arial" w:cs="Arial"/>
          <w:sz w:val="24"/>
          <w:szCs w:val="24"/>
          <w:lang w:eastAsia="ru-RU"/>
        </w:rPr>
        <w:t>просадочных</w:t>
      </w:r>
      <w:proofErr w:type="spellEnd"/>
      <w:r w:rsidRPr="00D469B8">
        <w:rPr>
          <w:rFonts w:ascii="Arial" w:eastAsia="Times New Roman" w:hAnsi="Arial" w:cs="Arial"/>
          <w:sz w:val="24"/>
          <w:szCs w:val="24"/>
          <w:lang w:eastAsia="ru-RU"/>
        </w:rPr>
        <w:t xml:space="preserve"> грунтах II типа не допускается применение дренирующего грунта. </w:t>
      </w:r>
      <w:r w:rsidRPr="00D469B8">
        <w:rPr>
          <w:rFonts w:ascii="Arial" w:eastAsia="Times New Roman" w:hAnsi="Arial" w:cs="Arial"/>
          <w:sz w:val="24"/>
          <w:szCs w:val="24"/>
          <w:lang w:eastAsia="ru-RU"/>
        </w:rPr>
        <w:br/>
        <w:t xml:space="preserve">3.9. Восполнение переборов в планировочных выемках в скальных грунтах допускается выполнять местным скальным грунтом, не содержащим на поверхности кусков размером свыше 5 см. </w:t>
      </w:r>
      <w:r w:rsidRPr="00D469B8">
        <w:rPr>
          <w:rFonts w:ascii="Arial" w:eastAsia="Times New Roman" w:hAnsi="Arial" w:cs="Arial"/>
          <w:sz w:val="24"/>
          <w:szCs w:val="24"/>
          <w:lang w:eastAsia="ru-RU"/>
        </w:rPr>
        <w:br/>
        <w:t xml:space="preserve">3.10. Способ восстановления оснований, нарушенных в результате промерзания, затопления, а также переборов глубиной более 50 см, должен быть согласован с проектной организацией. </w:t>
      </w:r>
      <w:r w:rsidRPr="00D469B8">
        <w:rPr>
          <w:rFonts w:ascii="Arial" w:eastAsia="Times New Roman" w:hAnsi="Arial" w:cs="Arial"/>
          <w:sz w:val="24"/>
          <w:szCs w:val="24"/>
          <w:lang w:eastAsia="ru-RU"/>
        </w:rPr>
        <w:br/>
        <w:t xml:space="preserve">3.11. Наибольшую крутизну откосов траншей, котлованов и других временных выемок, устраиваемых без крепления в грунтах, находящихся выше уровня подземных вод (с учетом капиллярного поднятия воды по п. 3.12), в том числе в грунтах, осушенных с помощью искусственного водопонижения, следует принимать в соответствии с требованиями </w:t>
      </w:r>
      <w:proofErr w:type="spellStart"/>
      <w:r w:rsidRPr="00D469B8">
        <w:rPr>
          <w:rFonts w:ascii="Arial" w:eastAsia="Times New Roman" w:hAnsi="Arial" w:cs="Arial"/>
          <w:sz w:val="24"/>
          <w:szCs w:val="24"/>
          <w:lang w:eastAsia="ru-RU"/>
        </w:rPr>
        <w:t>СНиП</w:t>
      </w:r>
      <w:proofErr w:type="spellEnd"/>
      <w:r w:rsidRPr="00D469B8">
        <w:rPr>
          <w:rFonts w:ascii="Arial" w:eastAsia="Times New Roman" w:hAnsi="Arial" w:cs="Arial"/>
          <w:sz w:val="24"/>
          <w:szCs w:val="24"/>
          <w:lang w:eastAsia="ru-RU"/>
        </w:rPr>
        <w:t xml:space="preserve"> III-4-80. </w:t>
      </w:r>
      <w:r w:rsidRPr="00D469B8">
        <w:rPr>
          <w:rFonts w:ascii="Arial" w:eastAsia="Times New Roman" w:hAnsi="Arial" w:cs="Arial"/>
          <w:sz w:val="24"/>
          <w:szCs w:val="24"/>
          <w:lang w:eastAsia="ru-RU"/>
        </w:rPr>
        <w:br/>
        <w:t xml:space="preserve">При высоте откосов более 5 м в однородных грунтах их крутизну допускается принимать по графикам рекомендуемого приложения 3, но не круче указанных в </w:t>
      </w:r>
      <w:proofErr w:type="spellStart"/>
      <w:r w:rsidRPr="00D469B8">
        <w:rPr>
          <w:rFonts w:ascii="Arial" w:eastAsia="Times New Roman" w:hAnsi="Arial" w:cs="Arial"/>
          <w:sz w:val="24"/>
          <w:szCs w:val="24"/>
          <w:lang w:eastAsia="ru-RU"/>
        </w:rPr>
        <w:t>СНиП</w:t>
      </w:r>
      <w:proofErr w:type="spellEnd"/>
      <w:r w:rsidRPr="00D469B8">
        <w:rPr>
          <w:rFonts w:ascii="Arial" w:eastAsia="Times New Roman" w:hAnsi="Arial" w:cs="Arial"/>
          <w:sz w:val="24"/>
          <w:szCs w:val="24"/>
          <w:lang w:eastAsia="ru-RU"/>
        </w:rPr>
        <w:t xml:space="preserve"> III-4-80 для глубины выемки 5 м и во всех грунтах (включая скальные) не более 80°. Крутизна откосов выемок, разрабатываемых в скальных грунтах с применением взрывных работ, должна быть установлена в проекте. </w:t>
      </w:r>
      <w:r w:rsidRPr="00D469B8">
        <w:rPr>
          <w:rFonts w:ascii="Arial" w:eastAsia="Times New Roman" w:hAnsi="Arial" w:cs="Arial"/>
          <w:sz w:val="24"/>
          <w:szCs w:val="24"/>
          <w:lang w:eastAsia="ru-RU"/>
        </w:rPr>
        <w:br/>
        <w:t xml:space="preserve">3.12. При наличии в период производства работ подземных вод в пределах выемок или вблизи их дна мокрыми следует считать не только грунты, расположенные ниже уровня грунтовых вод, но и грунты, расположенные выше этого уровня на величину капиллярного поднятия, которую следует принимать: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0,3 м - для крупных, средней крупности и мелких песков </w:t>
      </w:r>
      <w:r w:rsidRPr="00D469B8">
        <w:rPr>
          <w:rFonts w:ascii="Arial" w:eastAsia="Times New Roman" w:hAnsi="Arial" w:cs="Arial"/>
          <w:sz w:val="24"/>
          <w:szCs w:val="24"/>
          <w:lang w:eastAsia="ru-RU"/>
        </w:rPr>
        <w:br/>
        <w:t xml:space="preserve">0,5 «- «пылеватых песков и супесей </w:t>
      </w:r>
      <w:r w:rsidRPr="00D469B8">
        <w:rPr>
          <w:rFonts w:ascii="Arial" w:eastAsia="Times New Roman" w:hAnsi="Arial" w:cs="Arial"/>
          <w:sz w:val="24"/>
          <w:szCs w:val="24"/>
          <w:lang w:eastAsia="ru-RU"/>
        </w:rPr>
        <w:br/>
        <w:t xml:space="preserve">1,0 «- «суглинков и глин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3.13. Крутизну откосов подводных и обводненных береговых траншей, а также траншей, разрабатываемых на болотах, следует принимать в соответствии с требованиями </w:t>
      </w:r>
      <w:proofErr w:type="spellStart"/>
      <w:r w:rsidRPr="00D469B8">
        <w:rPr>
          <w:rFonts w:ascii="Arial" w:eastAsia="Times New Roman" w:hAnsi="Arial" w:cs="Arial"/>
          <w:sz w:val="24"/>
          <w:szCs w:val="24"/>
          <w:lang w:eastAsia="ru-RU"/>
        </w:rPr>
        <w:t>СНиП</w:t>
      </w:r>
      <w:proofErr w:type="spellEnd"/>
      <w:r w:rsidRPr="00D469B8">
        <w:rPr>
          <w:rFonts w:ascii="Arial" w:eastAsia="Times New Roman" w:hAnsi="Arial" w:cs="Arial"/>
          <w:sz w:val="24"/>
          <w:szCs w:val="24"/>
          <w:lang w:eastAsia="ru-RU"/>
        </w:rPr>
        <w:t xml:space="preserve"> III-42-80. </w:t>
      </w:r>
      <w:r w:rsidRPr="00D469B8">
        <w:rPr>
          <w:rFonts w:ascii="Arial" w:eastAsia="Times New Roman" w:hAnsi="Arial" w:cs="Arial"/>
          <w:sz w:val="24"/>
          <w:szCs w:val="24"/>
          <w:lang w:eastAsia="ru-RU"/>
        </w:rPr>
        <w:br/>
        <w:t xml:space="preserve">3.14. В проекте должна быть установлена крутизна откосов грунтовых карьеров, резервов и постоянных отвалов после окончания земляных работ в зависимости от направлений рекультивации и способов закрепления поверхности откосов. </w:t>
      </w:r>
      <w:r w:rsidRPr="00D469B8">
        <w:rPr>
          <w:rFonts w:ascii="Arial" w:eastAsia="Times New Roman" w:hAnsi="Arial" w:cs="Arial"/>
          <w:sz w:val="24"/>
          <w:szCs w:val="24"/>
          <w:lang w:eastAsia="ru-RU"/>
        </w:rPr>
        <w:br/>
        <w:t xml:space="preserve">3.16. Максимальную глубину выемок с вертикальными незакрепленными стенками следует принимать в соответствии с требованиями </w:t>
      </w:r>
      <w:proofErr w:type="spellStart"/>
      <w:r w:rsidRPr="00D469B8">
        <w:rPr>
          <w:rFonts w:ascii="Arial" w:eastAsia="Times New Roman" w:hAnsi="Arial" w:cs="Arial"/>
          <w:sz w:val="24"/>
          <w:szCs w:val="24"/>
          <w:lang w:eastAsia="ru-RU"/>
        </w:rPr>
        <w:t>СНиП</w:t>
      </w:r>
      <w:proofErr w:type="spellEnd"/>
      <w:r w:rsidRPr="00D469B8">
        <w:rPr>
          <w:rFonts w:ascii="Arial" w:eastAsia="Times New Roman" w:hAnsi="Arial" w:cs="Arial"/>
          <w:sz w:val="24"/>
          <w:szCs w:val="24"/>
          <w:lang w:eastAsia="ru-RU"/>
        </w:rPr>
        <w:t xml:space="preserve"> III-4-80. </w:t>
      </w:r>
      <w:r w:rsidRPr="00D469B8">
        <w:rPr>
          <w:rFonts w:ascii="Arial" w:eastAsia="Times New Roman" w:hAnsi="Arial" w:cs="Arial"/>
          <w:sz w:val="24"/>
          <w:szCs w:val="24"/>
          <w:lang w:eastAsia="ru-RU"/>
        </w:rPr>
        <w:br/>
        <w:t xml:space="preserve">3.16. Наибольшую высоту вертикальных стенок выемок в мерзлых грунтах, кроме сыпучемерзлых, при среднесуточной температуре воздуха ниже минус 2 °С допускается увеличивать по сравнению с установленной </w:t>
      </w:r>
      <w:proofErr w:type="spellStart"/>
      <w:r w:rsidRPr="00D469B8">
        <w:rPr>
          <w:rFonts w:ascii="Arial" w:eastAsia="Times New Roman" w:hAnsi="Arial" w:cs="Arial"/>
          <w:sz w:val="24"/>
          <w:szCs w:val="24"/>
          <w:lang w:eastAsia="ru-RU"/>
        </w:rPr>
        <w:t>СНиП</w:t>
      </w:r>
      <w:proofErr w:type="spellEnd"/>
      <w:r w:rsidRPr="00D469B8">
        <w:rPr>
          <w:rFonts w:ascii="Arial" w:eastAsia="Times New Roman" w:hAnsi="Arial" w:cs="Arial"/>
          <w:sz w:val="24"/>
          <w:szCs w:val="24"/>
          <w:lang w:eastAsia="ru-RU"/>
        </w:rPr>
        <w:t xml:space="preserve"> III-4-80 на величину глубины промерзания грунта, но не более чем до 2 м. </w:t>
      </w:r>
      <w:r w:rsidRPr="00D469B8">
        <w:rPr>
          <w:rFonts w:ascii="Arial" w:eastAsia="Times New Roman" w:hAnsi="Arial" w:cs="Arial"/>
          <w:sz w:val="24"/>
          <w:szCs w:val="24"/>
          <w:lang w:eastAsia="ru-RU"/>
        </w:rPr>
        <w:br/>
        <w:t xml:space="preserve">3.17. В проекте должна быть установлена необходимость временного крепления вертикальных стенок траншей и котлованов в зависимости от глубины выемки, вида и состояния грунта, гидрогеологических условий, величины и характера временных нагрузок на бровке и других местных условий. </w:t>
      </w:r>
      <w:r w:rsidRPr="00D469B8">
        <w:rPr>
          <w:rFonts w:ascii="Arial" w:eastAsia="Times New Roman" w:hAnsi="Arial" w:cs="Arial"/>
          <w:sz w:val="24"/>
          <w:szCs w:val="24"/>
          <w:lang w:eastAsia="ru-RU"/>
        </w:rPr>
        <w:br/>
        <w:t xml:space="preserve">3.18. Число и размеры уступов и местных углублений в пределах выемки должны быть минимальными и обеспечивать механизированную зачистку основания и технологичность возведения сооружения. Для котлованов под жилые дома число уступов и местных углублений в скальных грунтах не должно превышать трех, в прочих грунтах - пяти. Отношение высоты уступа к его длине устанавливается проектом, но должно быть не менее 1:2 - в глинистых грунтах, 1:3 - в песчаных грунтах. </w:t>
      </w:r>
      <w:r w:rsidRPr="00D469B8">
        <w:rPr>
          <w:rFonts w:ascii="Arial" w:eastAsia="Times New Roman" w:hAnsi="Arial" w:cs="Arial"/>
          <w:sz w:val="24"/>
          <w:szCs w:val="24"/>
          <w:lang w:eastAsia="ru-RU"/>
        </w:rPr>
        <w:br/>
        <w:t xml:space="preserve">3.19. При необходимости разработки выемок в непосредственной близости и ниже подошвы фундаментов существующих зданий и сооружений проектом должны быть предусмотрены технические решения по обеспечению их сохранности. </w:t>
      </w:r>
      <w:r w:rsidRPr="00D469B8">
        <w:rPr>
          <w:rFonts w:ascii="Arial" w:eastAsia="Times New Roman" w:hAnsi="Arial" w:cs="Arial"/>
          <w:sz w:val="24"/>
          <w:szCs w:val="24"/>
          <w:lang w:eastAsia="ru-RU"/>
        </w:rPr>
        <w:br/>
        <w:t xml:space="preserve">3.20. Места наложения разрабатываемых выемок или отсыпаемых насыпей на охранные зоны существующих подземных и воздушных коммуникаций, а также подземных сооружений должны быть обозначены в проекте с указанием величины охранной зоны, устанавливаемой в соответствии с указаниями п. 3.22. </w:t>
      </w:r>
      <w:r w:rsidRPr="00D469B8">
        <w:rPr>
          <w:rFonts w:ascii="Arial" w:eastAsia="Times New Roman" w:hAnsi="Arial" w:cs="Arial"/>
          <w:sz w:val="24"/>
          <w:szCs w:val="24"/>
          <w:lang w:eastAsia="ru-RU"/>
        </w:rPr>
        <w:br/>
        <w:t xml:space="preserve">В случае обнаружения не указанных в проекте коммуникаций, подземных сооружений или обозначающих их знаков земляные работы должны быть приостановлены, на место работы вызваны представители заказчика и организаций, эксплуатирующих обнаруженные коммуникации, и приняты меры по предохранению обнаруженных подземных устройств от повреждения. При невозможности установления эксплуатирующих организаций следует вызвать представителей местного Совета народных депутатов. </w:t>
      </w:r>
      <w:r w:rsidRPr="00D469B8">
        <w:rPr>
          <w:rFonts w:ascii="Arial" w:eastAsia="Times New Roman" w:hAnsi="Arial" w:cs="Arial"/>
          <w:sz w:val="24"/>
          <w:szCs w:val="24"/>
          <w:lang w:eastAsia="ru-RU"/>
        </w:rPr>
        <w:br/>
        <w:t xml:space="preserve">3.21. Разработка выемок, устройство насыпей и вскрытие подземных коммуникаций в пределах охранных зон допускаются при наличии письменного разрешения эксплуатирующих организаций. </w:t>
      </w:r>
      <w:r w:rsidRPr="00D469B8">
        <w:rPr>
          <w:rFonts w:ascii="Arial" w:eastAsia="Times New Roman" w:hAnsi="Arial" w:cs="Arial"/>
          <w:sz w:val="24"/>
          <w:szCs w:val="24"/>
          <w:lang w:eastAsia="ru-RU"/>
        </w:rPr>
        <w:br/>
        <w:t xml:space="preserve">3.22. При пересечении разрабатываемых траншей с действующими коммуникациями, не защищенными от механических повреждений, разработка грунта землеройными машинами разрешается на следующих минимальных расстояниях: </w:t>
      </w:r>
    </w:p>
    <w:p w:rsidR="00D469B8" w:rsidRPr="00D469B8" w:rsidRDefault="00D469B8" w:rsidP="00D469B8">
      <w:pPr>
        <w:numPr>
          <w:ilvl w:val="0"/>
          <w:numId w:val="2"/>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для подземных и воздушных линий связи и электрических, магистральных трубопроводов и других коммуникаций, для которых существуют правила охраны, утвержденные Советом Министров СССР, - в соответствии с требованиями этих правил; </w:t>
      </w:r>
    </w:p>
    <w:p w:rsidR="00D469B8" w:rsidRPr="00D469B8" w:rsidRDefault="00D469B8" w:rsidP="00D469B8">
      <w:pPr>
        <w:numPr>
          <w:ilvl w:val="0"/>
          <w:numId w:val="2"/>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для стальных сварных, керамических, чугунных и асбестоцементных трубопроводов, каналов и коллекторов, при использовании гидравлических экскаваторов - 0,5 м от боковой поверхности и 0,5 м над верхом коммуникаций с предварительным их обнаружением с точностью до 0,25 м; </w:t>
      </w:r>
    </w:p>
    <w:p w:rsidR="00D469B8" w:rsidRPr="00D469B8" w:rsidRDefault="00D469B8" w:rsidP="00D469B8">
      <w:pPr>
        <w:numPr>
          <w:ilvl w:val="0"/>
          <w:numId w:val="2"/>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для прочих подземных коммуникаций и средств механизации, а также для валунных и глыбовых грунтов независимо от вида коммуникаций и средств механизации - 2 м от боковой поверхности и 1 м над верхом коммуникаций с предварительным их обнаружением с точностью до 1 м; </w:t>
      </w:r>
    </w:p>
    <w:p w:rsidR="00D469B8" w:rsidRPr="00D469B8" w:rsidRDefault="00D469B8" w:rsidP="00D469B8">
      <w:pPr>
        <w:numPr>
          <w:ilvl w:val="0"/>
          <w:numId w:val="2"/>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на болотах и в грунтах </w:t>
      </w:r>
      <w:proofErr w:type="spellStart"/>
      <w:r w:rsidRPr="00D469B8">
        <w:rPr>
          <w:rFonts w:ascii="Arial" w:eastAsia="Times New Roman" w:hAnsi="Arial" w:cs="Arial"/>
          <w:sz w:val="24"/>
          <w:szCs w:val="24"/>
          <w:lang w:eastAsia="ru-RU"/>
        </w:rPr>
        <w:t>текучепластичной</w:t>
      </w:r>
      <w:proofErr w:type="spellEnd"/>
      <w:r w:rsidRPr="00D469B8">
        <w:rPr>
          <w:rFonts w:ascii="Arial" w:eastAsia="Times New Roman" w:hAnsi="Arial" w:cs="Arial"/>
          <w:sz w:val="24"/>
          <w:szCs w:val="24"/>
          <w:lang w:eastAsia="ru-RU"/>
        </w:rPr>
        <w:t xml:space="preserve"> консистенции механизированная разработка грунта над коммуникациями не разрешается.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Оставшийся грунт должен разрабатываться с применением ручных безударных инструментов или специальных средств механизации. </w:t>
      </w:r>
      <w:r w:rsidRPr="00D469B8">
        <w:rPr>
          <w:rFonts w:ascii="Arial" w:eastAsia="Times New Roman" w:hAnsi="Arial" w:cs="Arial"/>
          <w:sz w:val="24"/>
          <w:szCs w:val="24"/>
          <w:lang w:eastAsia="ru-RU"/>
        </w:rPr>
        <w:br/>
        <w:t xml:space="preserve">3.23. Ширину вскрытия полос дорог и городских проездов при разработке траншей следует принимать: при бетонном покрытии или асфальтовом покрытии по бетонному основанию - на 10 см больше ширины траншеи по верху с каждой стороны с учетом креплений; при других конструкциях дорожных покрытий - на 25 см. </w:t>
      </w:r>
      <w:r w:rsidRPr="00D469B8">
        <w:rPr>
          <w:rFonts w:ascii="Arial" w:eastAsia="Times New Roman" w:hAnsi="Arial" w:cs="Arial"/>
          <w:sz w:val="24"/>
          <w:szCs w:val="24"/>
          <w:lang w:eastAsia="ru-RU"/>
        </w:rPr>
        <w:br/>
        <w:t xml:space="preserve">При дорожных покрытиях из сборных железобетонных плит ширина вскрытия должна быть кратной размеру плиты. </w:t>
      </w:r>
      <w:r w:rsidRPr="00D469B8">
        <w:rPr>
          <w:rFonts w:ascii="Arial" w:eastAsia="Times New Roman" w:hAnsi="Arial" w:cs="Arial"/>
          <w:sz w:val="24"/>
          <w:szCs w:val="24"/>
          <w:lang w:eastAsia="ru-RU"/>
        </w:rPr>
        <w:br/>
        <w:t xml:space="preserve">3.24. При разработке грунтов, содержащих негабаритные включения, в проекте должны быть предусмотрены мероприятия по их разрушению или удалению за пределы площадки. Негабаритными считаются валуны, камни, куски разрыхленного мерзлого и скального грунта, наибольший размер которых превышает: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2/3 ширины ковша - для экскаваторов, оборудованных обратной лопатой или оборудованием прямого копания; </w:t>
      </w:r>
      <w:r w:rsidRPr="00D469B8">
        <w:rPr>
          <w:rFonts w:ascii="Arial" w:eastAsia="Times New Roman" w:hAnsi="Arial" w:cs="Arial"/>
          <w:sz w:val="24"/>
          <w:szCs w:val="24"/>
          <w:lang w:eastAsia="ru-RU"/>
        </w:rPr>
        <w:br/>
        <w:t xml:space="preserve">1/2 ширины ковша - для экскаваторов, оборудованных драглайном; </w:t>
      </w:r>
      <w:r w:rsidRPr="00D469B8">
        <w:rPr>
          <w:rFonts w:ascii="Arial" w:eastAsia="Times New Roman" w:hAnsi="Arial" w:cs="Arial"/>
          <w:sz w:val="24"/>
          <w:szCs w:val="24"/>
          <w:lang w:eastAsia="ru-RU"/>
        </w:rPr>
        <w:br/>
        <w:t xml:space="preserve">2/3 наибольшей конструктивной глубины копания - для скреперов; </w:t>
      </w:r>
      <w:r w:rsidRPr="00D469B8">
        <w:rPr>
          <w:rFonts w:ascii="Arial" w:eastAsia="Times New Roman" w:hAnsi="Arial" w:cs="Arial"/>
          <w:sz w:val="24"/>
          <w:szCs w:val="24"/>
          <w:lang w:eastAsia="ru-RU"/>
        </w:rPr>
        <w:br/>
        <w:t xml:space="preserve">1/2 высоты отвала - для бульдозеров и грейдеров; </w:t>
      </w:r>
      <w:r w:rsidRPr="00D469B8">
        <w:rPr>
          <w:rFonts w:ascii="Arial" w:eastAsia="Times New Roman" w:hAnsi="Arial" w:cs="Arial"/>
          <w:sz w:val="24"/>
          <w:szCs w:val="24"/>
          <w:lang w:eastAsia="ru-RU"/>
        </w:rPr>
        <w:br/>
        <w:t xml:space="preserve">1/2 ширины кузова и по весу половину паспортной грузоподъемности - для транспортных средств; </w:t>
      </w:r>
      <w:r w:rsidRPr="00D469B8">
        <w:rPr>
          <w:rFonts w:ascii="Arial" w:eastAsia="Times New Roman" w:hAnsi="Arial" w:cs="Arial"/>
          <w:sz w:val="24"/>
          <w:szCs w:val="24"/>
          <w:lang w:eastAsia="ru-RU"/>
        </w:rPr>
        <w:br/>
        <w:t xml:space="preserve">3/4 меньшей стороны приемного отверстия - для дробилки; </w:t>
      </w:r>
      <w:r w:rsidRPr="00D469B8">
        <w:rPr>
          <w:rFonts w:ascii="Arial" w:eastAsia="Times New Roman" w:hAnsi="Arial" w:cs="Arial"/>
          <w:sz w:val="24"/>
          <w:szCs w:val="24"/>
          <w:lang w:eastAsia="ru-RU"/>
        </w:rPr>
        <w:br/>
        <w:t xml:space="preserve">30 см - при разработке вручную с удалением подъемными кранами.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3.25. При искусственном засолении грунтов не допускается концентрация соли в поровой влаге свыше 10 % при наличии или предполагаемой укладке неизолированных металлических или железобетонных конструкций на расстоянии менее 10 м от места засоления. </w:t>
      </w:r>
      <w:r w:rsidRPr="00D469B8">
        <w:rPr>
          <w:rFonts w:ascii="Arial" w:eastAsia="Times New Roman" w:hAnsi="Arial" w:cs="Arial"/>
          <w:sz w:val="24"/>
          <w:szCs w:val="24"/>
          <w:lang w:eastAsia="ru-RU"/>
        </w:rPr>
        <w:br/>
        <w:t xml:space="preserve">3.26. При оттаивании грунта вблизи от подземных коммуникаций температура нагрева не должна превышать величины, вызывающей повреждение их оболочки или изоляции. Предельно допустимая температура должна быть указана эксплуатирующей организацией при выдаче разрешения на разработку выемки. </w:t>
      </w:r>
      <w:r w:rsidRPr="00D469B8">
        <w:rPr>
          <w:rFonts w:ascii="Arial" w:eastAsia="Times New Roman" w:hAnsi="Arial" w:cs="Arial"/>
          <w:sz w:val="24"/>
          <w:szCs w:val="24"/>
          <w:lang w:eastAsia="ru-RU"/>
        </w:rPr>
        <w:br/>
        <w:t xml:space="preserve">3.27. Ширина проезжей части подъездных путей в пределах разрабатываемых выемок и грунтовых карьеров должна быть для самосвалов грузоподъемностью до 12 т при двухстороннем движении - 7 м, при одностороннем - 3,5 м. </w:t>
      </w:r>
      <w:r w:rsidRPr="00D469B8">
        <w:rPr>
          <w:rFonts w:ascii="Arial" w:eastAsia="Times New Roman" w:hAnsi="Arial" w:cs="Arial"/>
          <w:sz w:val="24"/>
          <w:szCs w:val="24"/>
          <w:lang w:eastAsia="ru-RU"/>
        </w:rPr>
        <w:br/>
        <w:t xml:space="preserve">При грузоподъемности самосвалов более 12 т, а также при использовании других транспортных средств ширина проезжей части определяется проектом организации строительства. </w:t>
      </w:r>
      <w:r w:rsidRPr="00D469B8">
        <w:rPr>
          <w:rFonts w:ascii="Arial" w:eastAsia="Times New Roman" w:hAnsi="Arial" w:cs="Arial"/>
          <w:sz w:val="24"/>
          <w:szCs w:val="24"/>
          <w:lang w:eastAsia="ru-RU"/>
        </w:rPr>
        <w:br/>
        <w:t xml:space="preserve">3.28. Сроки и способы производства земляных работ в вечномерзлых грунтах, используемых по I принципу, должны обеспечивать сохранение вечной мерзлоты в основаниях сооружений. Соответствующие защитные мероприятия должны быть предусмотрены проектом. </w:t>
      </w:r>
      <w:r w:rsidRPr="00D469B8">
        <w:rPr>
          <w:rFonts w:ascii="Arial" w:eastAsia="Times New Roman" w:hAnsi="Arial" w:cs="Arial"/>
          <w:sz w:val="24"/>
          <w:szCs w:val="24"/>
          <w:lang w:eastAsia="ru-RU"/>
        </w:rPr>
        <w:br/>
        <w:t xml:space="preserve">3.29. При производстве работ по разработке выемок и устройству естественных оснований состав контролируемых показателей, допустимые отклонения, объем и методы контроля должны соответствовать табл. 4. </w:t>
      </w:r>
    </w:p>
    <w:p w:rsidR="00D469B8" w:rsidRPr="00D469B8" w:rsidRDefault="00D469B8" w:rsidP="00D469B8">
      <w:pPr>
        <w:spacing w:after="0" w:line="240" w:lineRule="auto"/>
        <w:jc w:val="right"/>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Таблица 4 </w:t>
      </w:r>
    </w:p>
    <w:tbl>
      <w:tblPr>
        <w:tblW w:w="4800" w:type="pct"/>
        <w:jc w:val="center"/>
        <w:tblBorders>
          <w:top w:val="outset" w:sz="6" w:space="0" w:color="auto"/>
          <w:left w:val="outset" w:sz="6" w:space="0" w:color="auto"/>
          <w:bottom w:val="outset" w:sz="6" w:space="0" w:color="auto"/>
          <w:right w:val="outset" w:sz="6" w:space="0" w:color="auto"/>
        </w:tblBorders>
        <w:shd w:val="clear" w:color="auto" w:fill="ECECEC"/>
        <w:tblCellMar>
          <w:top w:w="15" w:type="dxa"/>
          <w:left w:w="15" w:type="dxa"/>
          <w:bottom w:w="15" w:type="dxa"/>
          <w:right w:w="15" w:type="dxa"/>
        </w:tblCellMar>
        <w:tblLook w:val="04A0"/>
      </w:tblPr>
      <w:tblGrid>
        <w:gridCol w:w="3031"/>
        <w:gridCol w:w="2695"/>
        <w:gridCol w:w="3284"/>
      </w:tblGrid>
      <w:tr w:rsidR="00D469B8" w:rsidRPr="00D469B8" w:rsidTr="00D469B8">
        <w:trPr>
          <w:tblHeade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Технические требования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Предельные отклонения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Контроль (метод и объем)</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1. Отклонения отметок дна выемок от проектных (кроме выемок в валунных, скальных и вечномерзлых грунтах) при черновой разработке:</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Измерительный, точки измерений устанавливаются случайным образом; число измерений на принимаемый участок должно быть не менее:</w:t>
            </w:r>
          </w:p>
        </w:tc>
      </w:tr>
      <w:tr w:rsidR="00D469B8" w:rsidRPr="00D469B8" w:rsidTr="00D469B8">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а) одноковшовыми экскаваторами, оснащенными ковшами с зубьями</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Для экскаваторов с механическим приводом по видам рабочего оборудования: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драглайн + 25 см </w:t>
            </w:r>
            <w:r w:rsidRPr="00D469B8">
              <w:rPr>
                <w:rFonts w:ascii="Arial" w:eastAsia="Times New Roman" w:hAnsi="Arial" w:cs="Arial"/>
                <w:sz w:val="24"/>
                <w:szCs w:val="24"/>
                <w:lang w:eastAsia="ru-RU"/>
              </w:rPr>
              <w:br/>
              <w:t xml:space="preserve">прямого копания +10 см </w:t>
            </w:r>
            <w:r w:rsidRPr="00D469B8">
              <w:rPr>
                <w:rFonts w:ascii="Arial" w:eastAsia="Times New Roman" w:hAnsi="Arial" w:cs="Arial"/>
                <w:sz w:val="24"/>
                <w:szCs w:val="24"/>
                <w:lang w:eastAsia="ru-RU"/>
              </w:rPr>
              <w:br/>
              <w:t>обратная лопата +15 см</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20 </w:t>
            </w:r>
            <w:r w:rsidRPr="00D469B8">
              <w:rPr>
                <w:rFonts w:ascii="Arial" w:eastAsia="Times New Roman" w:hAnsi="Arial" w:cs="Arial"/>
                <w:sz w:val="24"/>
                <w:szCs w:val="24"/>
                <w:lang w:eastAsia="ru-RU"/>
              </w:rPr>
              <w:br/>
              <w:t xml:space="preserve">15 </w:t>
            </w:r>
            <w:r w:rsidRPr="00D469B8">
              <w:rPr>
                <w:rFonts w:ascii="Arial" w:eastAsia="Times New Roman" w:hAnsi="Arial" w:cs="Arial"/>
                <w:sz w:val="24"/>
                <w:szCs w:val="24"/>
                <w:lang w:eastAsia="ru-RU"/>
              </w:rPr>
              <w:br/>
              <w:t>10</w:t>
            </w:r>
          </w:p>
        </w:tc>
      </w:tr>
      <w:tr w:rsidR="00D469B8" w:rsidRPr="00D469B8" w:rsidTr="00D469B8">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Для экскаваторов с гидравлическим приводом +10 см</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10</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б) одноковшовыми экскаваторами, оснащенными планировочными ковшами, </w:t>
            </w:r>
            <w:proofErr w:type="spellStart"/>
            <w:r w:rsidRPr="00D469B8">
              <w:rPr>
                <w:rFonts w:ascii="Arial" w:eastAsia="Times New Roman" w:hAnsi="Arial" w:cs="Arial"/>
                <w:sz w:val="24"/>
                <w:szCs w:val="24"/>
                <w:lang w:eastAsia="ru-RU"/>
              </w:rPr>
              <w:t>зачистным</w:t>
            </w:r>
            <w:proofErr w:type="spellEnd"/>
            <w:r w:rsidRPr="00D469B8">
              <w:rPr>
                <w:rFonts w:ascii="Arial" w:eastAsia="Times New Roman" w:hAnsi="Arial" w:cs="Arial"/>
                <w:sz w:val="24"/>
                <w:szCs w:val="24"/>
                <w:lang w:eastAsia="ru-RU"/>
              </w:rPr>
              <w:t xml:space="preserve"> оборудованием и другим специальным оборудованием для планировочных работ, экскаваторами-планировщиками</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+ 5 см</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5</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в) бульдозерами</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+10 см</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15</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г) траншейными экскаваторами</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+10 см</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10</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roofErr w:type="spellStart"/>
            <w:r w:rsidRPr="00D469B8">
              <w:rPr>
                <w:rFonts w:ascii="Arial" w:eastAsia="Times New Roman" w:hAnsi="Arial" w:cs="Arial"/>
                <w:sz w:val="24"/>
                <w:szCs w:val="24"/>
                <w:lang w:eastAsia="ru-RU"/>
              </w:rPr>
              <w:t>д</w:t>
            </w:r>
            <w:proofErr w:type="spellEnd"/>
            <w:r w:rsidRPr="00D469B8">
              <w:rPr>
                <w:rFonts w:ascii="Arial" w:eastAsia="Times New Roman" w:hAnsi="Arial" w:cs="Arial"/>
                <w:sz w:val="24"/>
                <w:szCs w:val="24"/>
                <w:lang w:eastAsia="ru-RU"/>
              </w:rPr>
              <w:t>) скреперами</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+10 см</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10</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2. Отклонения отметок дна выемок от проектных при черновой разработке в скальных и вечномерзлых грунтах, кроме планировочных выемок:</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Измерительный, при числе измерений на сдаваемый участок не менее 20 в наиболее высоких местах, установленных визуальным осмотром</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а) недоборы</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Не допускаются</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б) переборы</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По табл. 5</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3. То же планировочных выемок:</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 же</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а) недоборы</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10 см</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б) переборы</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20 см</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4. То же без рыхления валунных и глыбовых грунтов:</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а) недоборы</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Не допускаются</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б) переборы</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Не более величины максимального диаметра валунов (глыб), содержащихся в грунте в количестве свыше 15 % по объему, но не более 0,4 м</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5. Отклонения отметок дна выемок в местах устройства фундаментов и укладки конструкций при окончательной разработке или после доработки недоборов и восполнения переборов</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5 см</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Измерительный, по углам и центру котлована, на пересечениях осей здания, в местах изменения отметок, поворотов и примыканий траншей, расположения колодцев, но не реже чем через 50 м и не менее 10 измерений на принимаемый участок</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6. Вид и характеристики вскрытого грунта естественных оснований под фундаменты и земляные сооружения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Должны соответствовать проекту. Не допускается размыв, размягчение, разрыхление или промерзание верхнего слоя грунта основания толщиной более 3 см</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Технический осмотр всей поверхности основания</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7. Отклонения от проектного продольного уклона дна траншей под безнапорные трубопроводы, водоотводных канав и других выемок с уклонами</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Не должны превышать ± 0,0005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Измерительный, в местах поворотов, примыканий, расположения колодцев и т. п., но не реже чем через 50 м</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8. Отклонения уклона спланированной поверхности от проектного, кроме орошаемых земель</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Не должны превышать ± 0,001 при отсутствии замкнутых понижений</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Визуальный (наблюдения за стоком атмосферных осадков) или измерительный, по сетке 50´50 м</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9. Отклонения отметок спланированной поверхности от проектных, кроме орошаемых земель:</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Не должны превышать:</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Измерительный, по сетке 50´50 м</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а) в нескальных грунтах</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5 см</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б) в скальных грунтах</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От + 10 до -20 см</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bl>
    <w:p w:rsidR="00D469B8" w:rsidRPr="00D469B8" w:rsidRDefault="00D469B8" w:rsidP="00D469B8">
      <w:pPr>
        <w:spacing w:after="0" w:line="240" w:lineRule="auto"/>
        <w:rPr>
          <w:rFonts w:ascii="Arial" w:eastAsia="Times New Roman" w:hAnsi="Arial" w:cs="Arial"/>
          <w:sz w:val="24"/>
          <w:szCs w:val="24"/>
          <w:lang w:eastAsia="ru-RU"/>
        </w:rPr>
      </w:pPr>
    </w:p>
    <w:p w:rsidR="00D469B8" w:rsidRPr="00D469B8" w:rsidRDefault="00D469B8" w:rsidP="00D469B8">
      <w:pPr>
        <w:spacing w:after="0" w:line="240" w:lineRule="auto"/>
        <w:jc w:val="right"/>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Таблица 5 </w:t>
      </w:r>
    </w:p>
    <w:tbl>
      <w:tblPr>
        <w:tblW w:w="4800" w:type="pct"/>
        <w:jc w:val="center"/>
        <w:tblBorders>
          <w:top w:val="outset" w:sz="6" w:space="0" w:color="auto"/>
          <w:left w:val="outset" w:sz="6" w:space="0" w:color="auto"/>
          <w:bottom w:val="outset" w:sz="6" w:space="0" w:color="auto"/>
          <w:right w:val="outset" w:sz="6" w:space="0" w:color="auto"/>
        </w:tblBorders>
        <w:shd w:val="clear" w:color="auto" w:fill="ECECEC"/>
        <w:tblCellMar>
          <w:top w:w="15" w:type="dxa"/>
          <w:left w:w="15" w:type="dxa"/>
          <w:bottom w:w="15" w:type="dxa"/>
          <w:right w:w="15" w:type="dxa"/>
        </w:tblCellMar>
        <w:tblLook w:val="04A0"/>
      </w:tblPr>
      <w:tblGrid>
        <w:gridCol w:w="3599"/>
        <w:gridCol w:w="1941"/>
        <w:gridCol w:w="1718"/>
        <w:gridCol w:w="1752"/>
      </w:tblGrid>
      <w:tr w:rsidR="00D469B8" w:rsidRPr="00D469B8" w:rsidTr="00D469B8">
        <w:trPr>
          <w:tblHeade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 xml:space="preserve">Разновидность грунта в соответствии с ГОСТ 25100-82 и модулем </w:t>
            </w:r>
            <w:proofErr w:type="spellStart"/>
            <w:r w:rsidRPr="00D469B8">
              <w:rPr>
                <w:rFonts w:ascii="Arial" w:eastAsia="Times New Roman" w:hAnsi="Arial" w:cs="Arial"/>
                <w:b/>
                <w:bCs/>
                <w:sz w:val="24"/>
                <w:szCs w:val="24"/>
                <w:lang w:eastAsia="ru-RU"/>
              </w:rPr>
              <w:t>трещиноватости</w:t>
            </w:r>
            <w:proofErr w:type="spellEnd"/>
          </w:p>
        </w:tc>
        <w:tc>
          <w:tcPr>
            <w:tcW w:w="0" w:type="auto"/>
            <w:gridSpan w:val="3"/>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Допустимые величины переборов, см, при рыхлении способом</w:t>
            </w:r>
          </w:p>
        </w:tc>
      </w:tr>
      <w:tr w:rsidR="00D469B8" w:rsidRPr="00D469B8" w:rsidTr="00D469B8">
        <w:trPr>
          <w:tblHeader/>
          <w:jc w:val="center"/>
        </w:trPr>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b/>
                <w:bCs/>
                <w:sz w:val="24"/>
                <w:szCs w:val="24"/>
                <w:lang w:eastAsia="ru-RU"/>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взрывным</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механическим</w:t>
            </w:r>
          </w:p>
        </w:tc>
      </w:tr>
      <w:tr w:rsidR="00D469B8" w:rsidRPr="00D469B8" w:rsidTr="00D469B8">
        <w:trPr>
          <w:tblHeader/>
          <w:jc w:val="center"/>
        </w:trPr>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b/>
                <w:bCs/>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методом скважинных зарядов</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методом шпуровых зарядов</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b/>
                <w:bCs/>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Прочные и очень прочные при модуле </w:t>
            </w:r>
            <w:proofErr w:type="spellStart"/>
            <w:r w:rsidRPr="00D469B8">
              <w:rPr>
                <w:rFonts w:ascii="Arial" w:eastAsia="Times New Roman" w:hAnsi="Arial" w:cs="Arial"/>
                <w:sz w:val="24"/>
                <w:szCs w:val="24"/>
                <w:lang w:eastAsia="ru-RU"/>
              </w:rPr>
              <w:t>трещиноватости</w:t>
            </w:r>
            <w:proofErr w:type="spellEnd"/>
            <w:r w:rsidRPr="00D469B8">
              <w:rPr>
                <w:rFonts w:ascii="Arial" w:eastAsia="Times New Roman" w:hAnsi="Arial" w:cs="Arial"/>
                <w:sz w:val="24"/>
                <w:szCs w:val="24"/>
                <w:lang w:eastAsia="ru-RU"/>
              </w:rPr>
              <w:t xml:space="preserve"> менее 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5</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Прочие скальные грунты, вечномерзлые грунты</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40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10</w:t>
            </w:r>
          </w:p>
        </w:tc>
      </w:tr>
    </w:tbl>
    <w:p w:rsidR="00D469B8" w:rsidRPr="00D469B8" w:rsidRDefault="00D469B8" w:rsidP="00D469B8">
      <w:pPr>
        <w:spacing w:after="100" w:line="240" w:lineRule="auto"/>
        <w:rPr>
          <w:rFonts w:ascii="Arial" w:eastAsia="Times New Roman" w:hAnsi="Arial" w:cs="Arial"/>
          <w:sz w:val="24"/>
          <w:szCs w:val="24"/>
          <w:lang w:eastAsia="ru-RU"/>
        </w:rPr>
      </w:pPr>
      <w:r w:rsidRPr="00D469B8">
        <w:rPr>
          <w:rFonts w:ascii="Arial" w:eastAsia="Times New Roman" w:hAnsi="Arial" w:cs="Arial"/>
          <w:sz w:val="15"/>
          <w:szCs w:val="15"/>
          <w:lang w:eastAsia="ru-RU"/>
        </w:rPr>
        <w:t xml:space="preserve">Примечание. Модуль </w:t>
      </w:r>
      <w:proofErr w:type="spellStart"/>
      <w:r w:rsidRPr="00D469B8">
        <w:rPr>
          <w:rFonts w:ascii="Arial" w:eastAsia="Times New Roman" w:hAnsi="Arial" w:cs="Arial"/>
          <w:sz w:val="15"/>
          <w:szCs w:val="15"/>
          <w:lang w:eastAsia="ru-RU"/>
        </w:rPr>
        <w:t>трещиноватости</w:t>
      </w:r>
      <w:proofErr w:type="spellEnd"/>
      <w:r w:rsidRPr="00D469B8">
        <w:rPr>
          <w:rFonts w:ascii="Arial" w:eastAsia="Times New Roman" w:hAnsi="Arial" w:cs="Arial"/>
          <w:sz w:val="15"/>
          <w:szCs w:val="15"/>
          <w:lang w:eastAsia="ru-RU"/>
        </w:rPr>
        <w:t xml:space="preserve"> - среднее число трещин на один метр линии измерения, расположенной на поверхности забоя перпендикулярно главной или главным системам трещин.</w:t>
      </w:r>
      <w:r w:rsidRPr="00D469B8">
        <w:rPr>
          <w:rFonts w:ascii="Arial" w:eastAsia="Times New Roman" w:hAnsi="Arial" w:cs="Arial"/>
          <w:sz w:val="24"/>
          <w:szCs w:val="24"/>
          <w:lang w:eastAsia="ru-RU"/>
        </w:rPr>
        <w:t xml:space="preserve"> </w:t>
      </w:r>
    </w:p>
    <w:p w:rsidR="00D469B8" w:rsidRPr="00D469B8" w:rsidRDefault="00D469B8" w:rsidP="00D469B8">
      <w:pPr>
        <w:spacing w:before="100" w:beforeAutospacing="1" w:after="100" w:afterAutospacing="1" w:line="240" w:lineRule="auto"/>
        <w:outlineLvl w:val="2"/>
        <w:rPr>
          <w:rFonts w:ascii="Arial" w:eastAsia="Times New Roman" w:hAnsi="Arial" w:cs="Arial"/>
          <w:b/>
          <w:bCs/>
          <w:sz w:val="27"/>
          <w:szCs w:val="27"/>
          <w:lang w:eastAsia="ru-RU"/>
        </w:rPr>
      </w:pPr>
      <w:r w:rsidRPr="00D469B8">
        <w:rPr>
          <w:rFonts w:ascii="Arial" w:eastAsia="Times New Roman" w:hAnsi="Arial" w:cs="Arial"/>
          <w:b/>
          <w:bCs/>
          <w:sz w:val="27"/>
          <w:szCs w:val="27"/>
          <w:lang w:eastAsia="ru-RU"/>
        </w:rPr>
        <w:t>4. НАСЫПИ И ОБРАТНЫЕ ЗАСЫПКИ</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4.1. В проекте должны быть указаны типы и физико-механические характеристики грунтов, предназначенных для возведения насыпей и устройства обратных засыпок, и специальные требования к ним, требуемая степень уплотнения (плотность сухого грунта или коэффициент уплотнения), границы частей насыпи, возводимых из грунтов с разными физико-механическими характеристиками. </w:t>
      </w:r>
      <w:r w:rsidRPr="00D469B8">
        <w:rPr>
          <w:rFonts w:ascii="Arial" w:eastAsia="Times New Roman" w:hAnsi="Arial" w:cs="Arial"/>
          <w:sz w:val="24"/>
          <w:szCs w:val="24"/>
          <w:lang w:eastAsia="ru-RU"/>
        </w:rPr>
        <w:br/>
        <w:t xml:space="preserve">По согласованию с заказчиком и проектной организацией грунты насыпей и обратных засыпок при необходимости могут быть заменены. </w:t>
      </w:r>
      <w:r w:rsidRPr="00D469B8">
        <w:rPr>
          <w:rFonts w:ascii="Arial" w:eastAsia="Times New Roman" w:hAnsi="Arial" w:cs="Arial"/>
          <w:sz w:val="24"/>
          <w:szCs w:val="24"/>
          <w:lang w:eastAsia="ru-RU"/>
        </w:rPr>
        <w:br/>
        <w:t xml:space="preserve">4.2. При использовании в одной насыпи грунтов разных типов необходимо выполнять следующие требования: </w:t>
      </w:r>
    </w:p>
    <w:p w:rsidR="00D469B8" w:rsidRPr="00D469B8" w:rsidRDefault="00D469B8" w:rsidP="00D469B8">
      <w:pPr>
        <w:numPr>
          <w:ilvl w:val="0"/>
          <w:numId w:val="3"/>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использовать в одном слое грунты разных типов не допускается, если это не предусмотрено проектом; </w:t>
      </w:r>
    </w:p>
    <w:p w:rsidR="00D469B8" w:rsidRPr="00D469B8" w:rsidRDefault="00D469B8" w:rsidP="00D469B8">
      <w:pPr>
        <w:numPr>
          <w:ilvl w:val="0"/>
          <w:numId w:val="3"/>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поверхность слоев из менее дренирующих грунтов, располагаемых под слоями из более дренирующих, должна иметь уклон в пределах 0,04-0,1 от оси насыпи к краям.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4.3. Применение грунтов с концентрацией растворимых солей в поровой влаге свыше 10 % не допускается для засыпки на расстоянии менее 10 м от существующих или проектируемых неизолированных металлических или железобетонных конструкций. </w:t>
      </w:r>
      <w:r w:rsidRPr="00D469B8">
        <w:rPr>
          <w:rFonts w:ascii="Arial" w:eastAsia="Times New Roman" w:hAnsi="Arial" w:cs="Arial"/>
          <w:sz w:val="24"/>
          <w:szCs w:val="24"/>
          <w:lang w:eastAsia="ru-RU"/>
        </w:rPr>
        <w:br/>
        <w:t xml:space="preserve">4.4. При использовании для насыпей и засыпок грунтов, содержащих в допускаемых табл. 7 пределах твердые включения, последние должны быть равномерно распределены в отсыпаемом грунте и расположены не ближе 0,2 м от изолированных конструкций, а мерзлые комья, кроме того, не ближе 1 м от откоса насыпи. </w:t>
      </w:r>
      <w:r w:rsidRPr="00D469B8">
        <w:rPr>
          <w:rFonts w:ascii="Arial" w:eastAsia="Times New Roman" w:hAnsi="Arial" w:cs="Arial"/>
          <w:sz w:val="24"/>
          <w:szCs w:val="24"/>
          <w:lang w:eastAsia="ru-RU"/>
        </w:rPr>
        <w:br/>
        <w:t>4.5. При укладке грунта „насухо", за исключением дорожных насыпей, уплотнение следует производить, как правило, при влажности W, которая должна быть в пределах АW</w:t>
      </w:r>
      <w:r w:rsidRPr="00D469B8">
        <w:rPr>
          <w:rFonts w:ascii="Arial" w:eastAsia="Times New Roman" w:hAnsi="Arial" w:cs="Arial"/>
          <w:sz w:val="24"/>
          <w:szCs w:val="24"/>
          <w:vertAlign w:val="subscript"/>
          <w:lang w:eastAsia="ru-RU"/>
        </w:rPr>
        <w:t>0</w:t>
      </w:r>
      <w:r w:rsidRPr="00D469B8">
        <w:rPr>
          <w:rFonts w:ascii="Arial" w:eastAsia="Times New Roman" w:hAnsi="Arial" w:cs="Arial"/>
          <w:sz w:val="24"/>
          <w:szCs w:val="24"/>
          <w:lang w:eastAsia="ru-RU"/>
        </w:rPr>
        <w:t xml:space="preserve"> ≤ W ≤ BW</w:t>
      </w:r>
      <w:r w:rsidRPr="00D469B8">
        <w:rPr>
          <w:rFonts w:ascii="Arial" w:eastAsia="Times New Roman" w:hAnsi="Arial" w:cs="Arial"/>
          <w:sz w:val="24"/>
          <w:szCs w:val="24"/>
          <w:vertAlign w:val="subscript"/>
          <w:lang w:eastAsia="ru-RU"/>
        </w:rPr>
        <w:t>0</w:t>
      </w:r>
      <w:r w:rsidRPr="00D469B8">
        <w:rPr>
          <w:rFonts w:ascii="Arial" w:eastAsia="Times New Roman" w:hAnsi="Arial" w:cs="Arial"/>
          <w:sz w:val="24"/>
          <w:szCs w:val="24"/>
          <w:lang w:eastAsia="ru-RU"/>
        </w:rPr>
        <w:t>, где W</w:t>
      </w:r>
      <w:r w:rsidRPr="00D469B8">
        <w:rPr>
          <w:rFonts w:ascii="Arial" w:eastAsia="Times New Roman" w:hAnsi="Arial" w:cs="Arial"/>
          <w:sz w:val="24"/>
          <w:szCs w:val="24"/>
          <w:vertAlign w:val="subscript"/>
          <w:lang w:eastAsia="ru-RU"/>
        </w:rPr>
        <w:t>0</w:t>
      </w:r>
      <w:r w:rsidRPr="00D469B8">
        <w:rPr>
          <w:rFonts w:ascii="Arial" w:eastAsia="Times New Roman" w:hAnsi="Arial" w:cs="Arial"/>
          <w:sz w:val="24"/>
          <w:szCs w:val="24"/>
          <w:lang w:eastAsia="ru-RU"/>
        </w:rPr>
        <w:t xml:space="preserve"> - оптимальная влажность, определяемая в приборе стандартного уплотнения по ГОСТ 22733-77. Коэффициенты А и В следует принимать по табл. 6. </w:t>
      </w:r>
    </w:p>
    <w:p w:rsidR="00D469B8" w:rsidRPr="00D469B8" w:rsidRDefault="00D469B8" w:rsidP="00D469B8">
      <w:pPr>
        <w:spacing w:after="0" w:line="240" w:lineRule="auto"/>
        <w:jc w:val="right"/>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Таблица 6 </w:t>
      </w:r>
    </w:p>
    <w:tbl>
      <w:tblPr>
        <w:tblW w:w="4800" w:type="pct"/>
        <w:jc w:val="center"/>
        <w:tblBorders>
          <w:top w:val="outset" w:sz="6" w:space="0" w:color="auto"/>
          <w:left w:val="outset" w:sz="6" w:space="0" w:color="auto"/>
          <w:bottom w:val="outset" w:sz="6" w:space="0" w:color="auto"/>
          <w:right w:val="outset" w:sz="6" w:space="0" w:color="auto"/>
        </w:tblBorders>
        <w:shd w:val="clear" w:color="auto" w:fill="ECECEC"/>
        <w:tblCellMar>
          <w:top w:w="15" w:type="dxa"/>
          <w:left w:w="15" w:type="dxa"/>
          <w:bottom w:w="15" w:type="dxa"/>
          <w:right w:w="15" w:type="dxa"/>
        </w:tblCellMar>
        <w:tblLook w:val="04A0"/>
      </w:tblPr>
      <w:tblGrid>
        <w:gridCol w:w="2765"/>
        <w:gridCol w:w="1040"/>
        <w:gridCol w:w="1041"/>
        <w:gridCol w:w="1041"/>
        <w:gridCol w:w="1041"/>
        <w:gridCol w:w="1041"/>
        <w:gridCol w:w="1041"/>
      </w:tblGrid>
      <w:tr w:rsidR="00D469B8" w:rsidRPr="00D469B8" w:rsidTr="00D469B8">
        <w:trPr>
          <w:tblHeade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Тип грунта</w:t>
            </w:r>
          </w:p>
        </w:tc>
        <w:tc>
          <w:tcPr>
            <w:tcW w:w="0" w:type="auto"/>
            <w:gridSpan w:val="6"/>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 xml:space="preserve">Величина коэффициентов А и В при коэффициенте уплотнения </w:t>
            </w:r>
            <w:proofErr w:type="spellStart"/>
            <w:r w:rsidRPr="00D469B8">
              <w:rPr>
                <w:rFonts w:ascii="Arial" w:eastAsia="Times New Roman" w:hAnsi="Arial" w:cs="Arial"/>
                <w:b/>
                <w:bCs/>
                <w:sz w:val="24"/>
                <w:szCs w:val="24"/>
                <w:lang w:eastAsia="ru-RU"/>
              </w:rPr>
              <w:t>k</w:t>
            </w:r>
            <w:r w:rsidRPr="00D469B8">
              <w:rPr>
                <w:rFonts w:ascii="Arial" w:eastAsia="Times New Roman" w:hAnsi="Arial" w:cs="Arial"/>
                <w:b/>
                <w:bCs/>
                <w:sz w:val="24"/>
                <w:szCs w:val="24"/>
                <w:vertAlign w:val="subscript"/>
                <w:lang w:eastAsia="ru-RU"/>
              </w:rPr>
              <w:t>com</w:t>
            </w:r>
            <w:proofErr w:type="spellEnd"/>
          </w:p>
        </w:tc>
      </w:tr>
      <w:tr w:rsidR="00D469B8" w:rsidRPr="00D469B8" w:rsidTr="00D469B8">
        <w:trPr>
          <w:tblHeader/>
          <w:jc w:val="center"/>
        </w:trPr>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b/>
                <w:bCs/>
                <w:sz w:val="24"/>
                <w:szCs w:val="24"/>
                <w:lang w:eastAsia="ru-RU"/>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0,98</w:t>
            </w:r>
          </w:p>
        </w:tc>
        <w:tc>
          <w:tcPr>
            <w:tcW w:w="0" w:type="auto"/>
            <w:gridSpan w:val="2"/>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0,95</w:t>
            </w:r>
          </w:p>
        </w:tc>
        <w:tc>
          <w:tcPr>
            <w:tcW w:w="0" w:type="auto"/>
            <w:gridSpan w:val="2"/>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0,92</w:t>
            </w:r>
          </w:p>
        </w:tc>
      </w:tr>
      <w:tr w:rsidR="00D469B8" w:rsidRPr="00D469B8" w:rsidTr="00D469B8">
        <w:trPr>
          <w:tblHeader/>
          <w:jc w:val="center"/>
        </w:trPr>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b/>
                <w:bCs/>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В</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Пески крупные, средние, мелкие</w:t>
            </w:r>
          </w:p>
        </w:tc>
        <w:tc>
          <w:tcPr>
            <w:tcW w:w="0" w:type="auto"/>
            <w:gridSpan w:val="6"/>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Не ограничивается</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Пески пылеватые</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0,60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1,35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0,50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1,45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0,40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1,60</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Супеси</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0,80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0,75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1,35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0,56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1,40</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Суглинки</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0,85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1,15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0,80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0,70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1,30</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Глины</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0,90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0,85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1,15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0,75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1,20</w:t>
            </w:r>
          </w:p>
        </w:tc>
      </w:tr>
    </w:tbl>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br/>
        <w:t xml:space="preserve">При применении крупнообломочных грунтов с глинистым заполнителем влажность на границе раскатывания и текучести определяется по мелкозернистому (менее 2 мм) заполнителю и пересчитывается на грунтовую смесь. </w:t>
      </w:r>
      <w:r w:rsidRPr="00D469B8">
        <w:rPr>
          <w:rFonts w:ascii="Arial" w:eastAsia="Times New Roman" w:hAnsi="Arial" w:cs="Arial"/>
          <w:sz w:val="24"/>
          <w:szCs w:val="24"/>
          <w:lang w:eastAsia="ru-RU"/>
        </w:rPr>
        <w:br/>
        <w:t xml:space="preserve">4.6. При недостатке в районе строительства карьеров с грунтами, удовлетворяющими требованиям п. 4.5, и если по климатическим условиям района строительства естественная подсушка грунта невозможна, а подсушка грунта в специальных установках экономически нецелесообразна, для укладки в насыпи допускается применять грунт повышенной влажности с внесением соответствующих изменений в проект. </w:t>
      </w:r>
      <w:r w:rsidRPr="00D469B8">
        <w:rPr>
          <w:rFonts w:ascii="Arial" w:eastAsia="Times New Roman" w:hAnsi="Arial" w:cs="Arial"/>
          <w:sz w:val="24"/>
          <w:szCs w:val="24"/>
          <w:lang w:eastAsia="ru-RU"/>
        </w:rPr>
        <w:br/>
        <w:t xml:space="preserve">4.7. Опытное уплотнение грунтов насыпей и обратных засыпок следует производить при наличии указаний в проекте, а при отсутствии специальных указаний - при объеме поверхностного уплотнения на объекте 10 тыс. м³ и более. </w:t>
      </w:r>
      <w:r w:rsidRPr="00D469B8">
        <w:rPr>
          <w:rFonts w:ascii="Arial" w:eastAsia="Times New Roman" w:hAnsi="Arial" w:cs="Arial"/>
          <w:sz w:val="24"/>
          <w:szCs w:val="24"/>
          <w:lang w:eastAsia="ru-RU"/>
        </w:rPr>
        <w:br/>
        <w:t xml:space="preserve">В результате опытного уплотнения должны быть установлены: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а) толщина отсыпаемых слоев, число проходов уплотняющих машин по одному следу, продолжительность воздействия вибрационных и других рабочих органов на грунт, число ударов и высота сбрасывания трамбовок и другие технологические параметры, обеспечивающие проектную плотность грунта; </w:t>
      </w:r>
      <w:r w:rsidRPr="00D469B8">
        <w:rPr>
          <w:rFonts w:ascii="Arial" w:eastAsia="Times New Roman" w:hAnsi="Arial" w:cs="Arial"/>
          <w:sz w:val="24"/>
          <w:szCs w:val="24"/>
          <w:lang w:eastAsia="ru-RU"/>
        </w:rPr>
        <w:br/>
        <w:t xml:space="preserve">б) величины косвенных показателей качества уплотнения, подлежащих операционному контролю («отказа» для уплотнения </w:t>
      </w:r>
      <w:proofErr w:type="spellStart"/>
      <w:r w:rsidRPr="00D469B8">
        <w:rPr>
          <w:rFonts w:ascii="Arial" w:eastAsia="Times New Roman" w:hAnsi="Arial" w:cs="Arial"/>
          <w:sz w:val="24"/>
          <w:szCs w:val="24"/>
          <w:lang w:eastAsia="ru-RU"/>
        </w:rPr>
        <w:t>трамбованием</w:t>
      </w:r>
      <w:proofErr w:type="spellEnd"/>
      <w:r w:rsidRPr="00D469B8">
        <w:rPr>
          <w:rFonts w:ascii="Arial" w:eastAsia="Times New Roman" w:hAnsi="Arial" w:cs="Arial"/>
          <w:sz w:val="24"/>
          <w:szCs w:val="24"/>
          <w:lang w:eastAsia="ru-RU"/>
        </w:rPr>
        <w:t xml:space="preserve">, числа ударов динамического плотномера и др.).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Если опытное уплотнение предусмотрено проводить в пределах возводимой насыпи, места выполнения работ должны быть указаны в проекте. </w:t>
      </w:r>
      <w:r w:rsidRPr="00D469B8">
        <w:rPr>
          <w:rFonts w:ascii="Arial" w:eastAsia="Times New Roman" w:hAnsi="Arial" w:cs="Arial"/>
          <w:sz w:val="24"/>
          <w:szCs w:val="24"/>
          <w:lang w:eastAsia="ru-RU"/>
        </w:rPr>
        <w:br/>
        <w:t xml:space="preserve">При уплотнении насыпей и обратных засыпок грунтовыми сваями, </w:t>
      </w:r>
      <w:proofErr w:type="spellStart"/>
      <w:r w:rsidRPr="00D469B8">
        <w:rPr>
          <w:rFonts w:ascii="Arial" w:eastAsia="Times New Roman" w:hAnsi="Arial" w:cs="Arial"/>
          <w:sz w:val="24"/>
          <w:szCs w:val="24"/>
          <w:lang w:eastAsia="ru-RU"/>
        </w:rPr>
        <w:t>гидровиброуплотнением</w:t>
      </w:r>
      <w:proofErr w:type="spellEnd"/>
      <w:r w:rsidRPr="00D469B8">
        <w:rPr>
          <w:rFonts w:ascii="Arial" w:eastAsia="Times New Roman" w:hAnsi="Arial" w:cs="Arial"/>
          <w:sz w:val="24"/>
          <w:szCs w:val="24"/>
          <w:lang w:eastAsia="ru-RU"/>
        </w:rPr>
        <w:t xml:space="preserve">, </w:t>
      </w:r>
      <w:proofErr w:type="spellStart"/>
      <w:r w:rsidRPr="00D469B8">
        <w:rPr>
          <w:rFonts w:ascii="Arial" w:eastAsia="Times New Roman" w:hAnsi="Arial" w:cs="Arial"/>
          <w:sz w:val="24"/>
          <w:szCs w:val="24"/>
          <w:lang w:eastAsia="ru-RU"/>
        </w:rPr>
        <w:t>пригрузом</w:t>
      </w:r>
      <w:proofErr w:type="spellEnd"/>
      <w:r w:rsidRPr="00D469B8">
        <w:rPr>
          <w:rFonts w:ascii="Arial" w:eastAsia="Times New Roman" w:hAnsi="Arial" w:cs="Arial"/>
          <w:sz w:val="24"/>
          <w:szCs w:val="24"/>
          <w:lang w:eastAsia="ru-RU"/>
        </w:rPr>
        <w:t xml:space="preserve"> с вертикальными дренами, а также уплотнении грунтовых подушек опытное уплотнение следует производить в соответствии с указаниями обязательного приложения 4. </w:t>
      </w:r>
      <w:r w:rsidRPr="00D469B8">
        <w:rPr>
          <w:rFonts w:ascii="Arial" w:eastAsia="Times New Roman" w:hAnsi="Arial" w:cs="Arial"/>
          <w:sz w:val="24"/>
          <w:szCs w:val="24"/>
          <w:lang w:eastAsia="ru-RU"/>
        </w:rPr>
        <w:br/>
        <w:t xml:space="preserve">4.8. При возведении насыпей, ширина которых по верху не позволяет производить разворот или разъезд транспортных средств, насыпь необходимо отсыпать с местными </w:t>
      </w:r>
      <w:proofErr w:type="spellStart"/>
      <w:r w:rsidRPr="00D469B8">
        <w:rPr>
          <w:rFonts w:ascii="Arial" w:eastAsia="Times New Roman" w:hAnsi="Arial" w:cs="Arial"/>
          <w:sz w:val="24"/>
          <w:szCs w:val="24"/>
          <w:lang w:eastAsia="ru-RU"/>
        </w:rPr>
        <w:t>уширениями</w:t>
      </w:r>
      <w:proofErr w:type="spellEnd"/>
      <w:r w:rsidRPr="00D469B8">
        <w:rPr>
          <w:rFonts w:ascii="Arial" w:eastAsia="Times New Roman" w:hAnsi="Arial" w:cs="Arial"/>
          <w:sz w:val="24"/>
          <w:szCs w:val="24"/>
          <w:lang w:eastAsia="ru-RU"/>
        </w:rPr>
        <w:t xml:space="preserve"> для устройства разворотных или разъездных площадок. Дополнительные объемы земляных работ должны быть учтены в проекте организации строительства. </w:t>
      </w:r>
      <w:r w:rsidRPr="00D469B8">
        <w:rPr>
          <w:rFonts w:ascii="Arial" w:eastAsia="Times New Roman" w:hAnsi="Arial" w:cs="Arial"/>
          <w:sz w:val="24"/>
          <w:szCs w:val="24"/>
          <w:lang w:eastAsia="ru-RU"/>
        </w:rPr>
        <w:br/>
        <w:t xml:space="preserve">4.9. Засыпку траншей с уложенными трубопроводами в </w:t>
      </w:r>
      <w:proofErr w:type="spellStart"/>
      <w:r w:rsidRPr="00D469B8">
        <w:rPr>
          <w:rFonts w:ascii="Arial" w:eastAsia="Times New Roman" w:hAnsi="Arial" w:cs="Arial"/>
          <w:sz w:val="24"/>
          <w:szCs w:val="24"/>
          <w:lang w:eastAsia="ru-RU"/>
        </w:rPr>
        <w:t>непросадочных</w:t>
      </w:r>
      <w:proofErr w:type="spellEnd"/>
      <w:r w:rsidRPr="00D469B8">
        <w:rPr>
          <w:rFonts w:ascii="Arial" w:eastAsia="Times New Roman" w:hAnsi="Arial" w:cs="Arial"/>
          <w:sz w:val="24"/>
          <w:szCs w:val="24"/>
          <w:lang w:eastAsia="ru-RU"/>
        </w:rPr>
        <w:t xml:space="preserve"> грунтах следует производить в две стадии. </w:t>
      </w:r>
      <w:r w:rsidRPr="00D469B8">
        <w:rPr>
          <w:rFonts w:ascii="Arial" w:eastAsia="Times New Roman" w:hAnsi="Arial" w:cs="Arial"/>
          <w:sz w:val="24"/>
          <w:szCs w:val="24"/>
          <w:lang w:eastAsia="ru-RU"/>
        </w:rPr>
        <w:br/>
        <w:t xml:space="preserve">На первой стадии выполняется засыпка нижней зоны </w:t>
      </w:r>
      <w:proofErr w:type="spellStart"/>
      <w:r w:rsidRPr="00D469B8">
        <w:rPr>
          <w:rFonts w:ascii="Arial" w:eastAsia="Times New Roman" w:hAnsi="Arial" w:cs="Arial"/>
          <w:sz w:val="24"/>
          <w:szCs w:val="24"/>
          <w:lang w:eastAsia="ru-RU"/>
        </w:rPr>
        <w:t>немерзлым</w:t>
      </w:r>
      <w:proofErr w:type="spellEnd"/>
      <w:r w:rsidRPr="00D469B8">
        <w:rPr>
          <w:rFonts w:ascii="Arial" w:eastAsia="Times New Roman" w:hAnsi="Arial" w:cs="Arial"/>
          <w:sz w:val="24"/>
          <w:szCs w:val="24"/>
          <w:lang w:eastAsia="ru-RU"/>
        </w:rPr>
        <w:t xml:space="preserve"> грунтом, не содержащим твердых включений размером свыше 1/10 диаметра асбестоцементных, пластмассовых, керамических и железобетонных труб на высоту 0,5 м над верхом трубы, а для прочих труб - грунтом без включений размером свыше 1/4 их диаметра на высоту 0,2 м над верхом трубы с подбивкой пазух и равномерным послойным его уплотнением до проектной плотности с обеих сторон трубы. При засыпке не должна повреждаться изоляция труб. Стыки напорных трубопроводов засыпаются после проведения предварительных испытаний коммуникаций на прочность и герметичность в соответствии с требованиями </w:t>
      </w:r>
      <w:proofErr w:type="spellStart"/>
      <w:r w:rsidRPr="00D469B8">
        <w:rPr>
          <w:rFonts w:ascii="Arial" w:eastAsia="Times New Roman" w:hAnsi="Arial" w:cs="Arial"/>
          <w:sz w:val="24"/>
          <w:szCs w:val="24"/>
          <w:lang w:eastAsia="ru-RU"/>
        </w:rPr>
        <w:t>СНиП</w:t>
      </w:r>
      <w:proofErr w:type="spellEnd"/>
      <w:r w:rsidRPr="00D469B8">
        <w:rPr>
          <w:rFonts w:ascii="Arial" w:eastAsia="Times New Roman" w:hAnsi="Arial" w:cs="Arial"/>
          <w:sz w:val="24"/>
          <w:szCs w:val="24"/>
          <w:lang w:eastAsia="ru-RU"/>
        </w:rPr>
        <w:t xml:space="preserve"> 3.05.04-85. </w:t>
      </w:r>
      <w:r w:rsidRPr="00D469B8">
        <w:rPr>
          <w:rFonts w:ascii="Arial" w:eastAsia="Times New Roman" w:hAnsi="Arial" w:cs="Arial"/>
          <w:sz w:val="24"/>
          <w:szCs w:val="24"/>
          <w:lang w:eastAsia="ru-RU"/>
        </w:rPr>
        <w:br/>
        <w:t xml:space="preserve">На второй стадии выполняется засыпка верхней зоны траншеи грунтом, не содержащим твердых включений размером свыше диаметра трубы. При этом должна обеспечиваться сохранность трубопровода и плотность грунта, установленная проектом. </w:t>
      </w:r>
      <w:r w:rsidRPr="00D469B8">
        <w:rPr>
          <w:rFonts w:ascii="Arial" w:eastAsia="Times New Roman" w:hAnsi="Arial" w:cs="Arial"/>
          <w:sz w:val="24"/>
          <w:szCs w:val="24"/>
          <w:lang w:eastAsia="ru-RU"/>
        </w:rPr>
        <w:br/>
        <w:t xml:space="preserve">4.10. Засыпку траншей с непроходными подземными каналами в </w:t>
      </w:r>
      <w:proofErr w:type="spellStart"/>
      <w:r w:rsidRPr="00D469B8">
        <w:rPr>
          <w:rFonts w:ascii="Arial" w:eastAsia="Times New Roman" w:hAnsi="Arial" w:cs="Arial"/>
          <w:sz w:val="24"/>
          <w:szCs w:val="24"/>
          <w:lang w:eastAsia="ru-RU"/>
        </w:rPr>
        <w:t>непросадочных</w:t>
      </w:r>
      <w:proofErr w:type="spellEnd"/>
      <w:r w:rsidRPr="00D469B8">
        <w:rPr>
          <w:rFonts w:ascii="Arial" w:eastAsia="Times New Roman" w:hAnsi="Arial" w:cs="Arial"/>
          <w:sz w:val="24"/>
          <w:szCs w:val="24"/>
          <w:lang w:eastAsia="ru-RU"/>
        </w:rPr>
        <w:t xml:space="preserve"> грунтах следует производить в две стадии. </w:t>
      </w:r>
      <w:r w:rsidRPr="00D469B8">
        <w:rPr>
          <w:rFonts w:ascii="Arial" w:eastAsia="Times New Roman" w:hAnsi="Arial" w:cs="Arial"/>
          <w:sz w:val="24"/>
          <w:szCs w:val="24"/>
          <w:lang w:eastAsia="ru-RU"/>
        </w:rPr>
        <w:br/>
        <w:t xml:space="preserve">На первой стадии выполняется засыпка нижней зоны траншеи на высоту 0,2 м над верхом канала </w:t>
      </w:r>
      <w:proofErr w:type="spellStart"/>
      <w:r w:rsidRPr="00D469B8">
        <w:rPr>
          <w:rFonts w:ascii="Arial" w:eastAsia="Times New Roman" w:hAnsi="Arial" w:cs="Arial"/>
          <w:sz w:val="24"/>
          <w:szCs w:val="24"/>
          <w:lang w:eastAsia="ru-RU"/>
        </w:rPr>
        <w:t>немерзлым</w:t>
      </w:r>
      <w:proofErr w:type="spellEnd"/>
      <w:r w:rsidRPr="00D469B8">
        <w:rPr>
          <w:rFonts w:ascii="Arial" w:eastAsia="Times New Roman" w:hAnsi="Arial" w:cs="Arial"/>
          <w:sz w:val="24"/>
          <w:szCs w:val="24"/>
          <w:lang w:eastAsia="ru-RU"/>
        </w:rPr>
        <w:t xml:space="preserve"> грунтом, не содержащим твердых включений размером свыше 1/4 высоты канала, но не более 20 см, с послойным его уплотнением до проектной плотности с обеих сторон канала. </w:t>
      </w:r>
      <w:r w:rsidRPr="00D469B8">
        <w:rPr>
          <w:rFonts w:ascii="Arial" w:eastAsia="Times New Roman" w:hAnsi="Arial" w:cs="Arial"/>
          <w:sz w:val="24"/>
          <w:szCs w:val="24"/>
          <w:lang w:eastAsia="ru-RU"/>
        </w:rPr>
        <w:br/>
        <w:t xml:space="preserve">На второй стадии выполняется засыпка верхней зоны траншеи грунтом, не содержащим твердых включений размером свыше 1/2 высоты канала. При этом должна обеспечиваться сохранность канала и плотность грунта, установленная проектом. </w:t>
      </w:r>
      <w:r w:rsidRPr="00D469B8">
        <w:rPr>
          <w:rFonts w:ascii="Arial" w:eastAsia="Times New Roman" w:hAnsi="Arial" w:cs="Arial"/>
          <w:sz w:val="24"/>
          <w:szCs w:val="24"/>
          <w:lang w:eastAsia="ru-RU"/>
        </w:rPr>
        <w:br/>
        <w:t xml:space="preserve">4.11. Обратную засыпку траншей, на которые не передаются дополнительные нагрузки (кроме собственного веса грунта), можно выполнять без уплотнения грунта, но с отсыпкой по трассе траншеи валика, размеры которого следует определять с учетом последующей естественной осадки грунта. Наличие валика не должно препятствовать использованию территории в соответствии с ее назначением. </w:t>
      </w:r>
      <w:r w:rsidRPr="00D469B8">
        <w:rPr>
          <w:rFonts w:ascii="Arial" w:eastAsia="Times New Roman" w:hAnsi="Arial" w:cs="Arial"/>
          <w:sz w:val="24"/>
          <w:szCs w:val="24"/>
          <w:lang w:eastAsia="ru-RU"/>
        </w:rPr>
        <w:br/>
        <w:t xml:space="preserve">4.12. Засыпку магистральных трубопроводов, закрытого дренажа и кабелей следует производить в соответствии с правилами работ, установленными соответствующими </w:t>
      </w:r>
      <w:proofErr w:type="spellStart"/>
      <w:r w:rsidRPr="00D469B8">
        <w:rPr>
          <w:rFonts w:ascii="Arial" w:eastAsia="Times New Roman" w:hAnsi="Arial" w:cs="Arial"/>
          <w:sz w:val="24"/>
          <w:szCs w:val="24"/>
          <w:lang w:eastAsia="ru-RU"/>
        </w:rPr>
        <w:t>СНиП</w:t>
      </w:r>
      <w:proofErr w:type="spellEnd"/>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t xml:space="preserve">4.13. Траншеи и котлованы, кроме разрабатываемых в </w:t>
      </w:r>
      <w:proofErr w:type="spellStart"/>
      <w:r w:rsidRPr="00D469B8">
        <w:rPr>
          <w:rFonts w:ascii="Arial" w:eastAsia="Times New Roman" w:hAnsi="Arial" w:cs="Arial"/>
          <w:sz w:val="24"/>
          <w:szCs w:val="24"/>
          <w:lang w:eastAsia="ru-RU"/>
        </w:rPr>
        <w:t>просадочных</w:t>
      </w:r>
      <w:proofErr w:type="spellEnd"/>
      <w:r w:rsidRPr="00D469B8">
        <w:rPr>
          <w:rFonts w:ascii="Arial" w:eastAsia="Times New Roman" w:hAnsi="Arial" w:cs="Arial"/>
          <w:sz w:val="24"/>
          <w:szCs w:val="24"/>
          <w:lang w:eastAsia="ru-RU"/>
        </w:rPr>
        <w:t xml:space="preserve"> грунтах II типа, на участках пересечения с существующими дорогами и другими территориями, имеющими дорожные покрытия, следует засыпать на всю глубину песчаным, галечниковым грунтом, отсевом щебня или другими аналогичными </w:t>
      </w:r>
      <w:proofErr w:type="spellStart"/>
      <w:r w:rsidRPr="00D469B8">
        <w:rPr>
          <w:rFonts w:ascii="Arial" w:eastAsia="Times New Roman" w:hAnsi="Arial" w:cs="Arial"/>
          <w:sz w:val="24"/>
          <w:szCs w:val="24"/>
          <w:lang w:eastAsia="ru-RU"/>
        </w:rPr>
        <w:t>малосжимаемыми</w:t>
      </w:r>
      <w:proofErr w:type="spellEnd"/>
      <w:r w:rsidRPr="00D469B8">
        <w:rPr>
          <w:rFonts w:ascii="Arial" w:eastAsia="Times New Roman" w:hAnsi="Arial" w:cs="Arial"/>
          <w:sz w:val="24"/>
          <w:szCs w:val="24"/>
          <w:lang w:eastAsia="ru-RU"/>
        </w:rPr>
        <w:t xml:space="preserve"> (модуль деформаций 20 МПа и более) местными материалами, не обладающими цементирующими свойствами, с уплотнением. При отсутствии в районе строительства указанных материалов допускается совместным решением заказчика, подрядчика и проектной организации использовать для обратных засыпок супеси и суглинки при условии обеспечения их уплотнения до проектной плотности. </w:t>
      </w:r>
      <w:r w:rsidRPr="00D469B8">
        <w:rPr>
          <w:rFonts w:ascii="Arial" w:eastAsia="Times New Roman" w:hAnsi="Arial" w:cs="Arial"/>
          <w:sz w:val="24"/>
          <w:szCs w:val="24"/>
          <w:lang w:eastAsia="ru-RU"/>
        </w:rPr>
        <w:br/>
        <w:t xml:space="preserve">Засыпку траншей на участках, на которых проектом предусмотрено устройство земляного полотна железных и автомобильных дорог, оснований аэродромных и других покрытий аналогичного типа, гидротехнических насыпей, надлежит выполнять в соответствии с требованиями соответствующих </w:t>
      </w:r>
      <w:proofErr w:type="spellStart"/>
      <w:r w:rsidRPr="00D469B8">
        <w:rPr>
          <w:rFonts w:ascii="Arial" w:eastAsia="Times New Roman" w:hAnsi="Arial" w:cs="Arial"/>
          <w:sz w:val="24"/>
          <w:szCs w:val="24"/>
          <w:lang w:eastAsia="ru-RU"/>
        </w:rPr>
        <w:t>СНиП</w:t>
      </w:r>
      <w:proofErr w:type="spellEnd"/>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t xml:space="preserve">4.14. На участке пересечения траншей, кроме разрабатываемых в </w:t>
      </w:r>
      <w:proofErr w:type="spellStart"/>
      <w:r w:rsidRPr="00D469B8">
        <w:rPr>
          <w:rFonts w:ascii="Arial" w:eastAsia="Times New Roman" w:hAnsi="Arial" w:cs="Arial"/>
          <w:sz w:val="24"/>
          <w:szCs w:val="24"/>
          <w:lang w:eastAsia="ru-RU"/>
        </w:rPr>
        <w:t>просадочных</w:t>
      </w:r>
      <w:proofErr w:type="spellEnd"/>
      <w:r w:rsidRPr="00D469B8">
        <w:rPr>
          <w:rFonts w:ascii="Arial" w:eastAsia="Times New Roman" w:hAnsi="Arial" w:cs="Arial"/>
          <w:sz w:val="24"/>
          <w:szCs w:val="24"/>
          <w:lang w:eastAsia="ru-RU"/>
        </w:rPr>
        <w:t xml:space="preserve"> грунтах, с действующими подземными коммуникациями (трубопроводами, кабелями и др.), проходящими в пределах глубины траншей, должна быть выполнена подсыпка под действующие коммуникации </w:t>
      </w:r>
      <w:proofErr w:type="spellStart"/>
      <w:r w:rsidRPr="00D469B8">
        <w:rPr>
          <w:rFonts w:ascii="Arial" w:eastAsia="Times New Roman" w:hAnsi="Arial" w:cs="Arial"/>
          <w:sz w:val="24"/>
          <w:szCs w:val="24"/>
          <w:lang w:eastAsia="ru-RU"/>
        </w:rPr>
        <w:t>немерзлым</w:t>
      </w:r>
      <w:proofErr w:type="spellEnd"/>
      <w:r w:rsidRPr="00D469B8">
        <w:rPr>
          <w:rFonts w:ascii="Arial" w:eastAsia="Times New Roman" w:hAnsi="Arial" w:cs="Arial"/>
          <w:sz w:val="24"/>
          <w:szCs w:val="24"/>
          <w:lang w:eastAsia="ru-RU"/>
        </w:rPr>
        <w:t xml:space="preserve"> песком или другим </w:t>
      </w:r>
      <w:proofErr w:type="spellStart"/>
      <w:r w:rsidRPr="00D469B8">
        <w:rPr>
          <w:rFonts w:ascii="Arial" w:eastAsia="Times New Roman" w:hAnsi="Arial" w:cs="Arial"/>
          <w:sz w:val="24"/>
          <w:szCs w:val="24"/>
          <w:lang w:eastAsia="ru-RU"/>
        </w:rPr>
        <w:t>малосжимаемым</w:t>
      </w:r>
      <w:proofErr w:type="spellEnd"/>
      <w:r w:rsidRPr="00D469B8">
        <w:rPr>
          <w:rFonts w:ascii="Arial" w:eastAsia="Times New Roman" w:hAnsi="Arial" w:cs="Arial"/>
          <w:sz w:val="24"/>
          <w:szCs w:val="24"/>
          <w:lang w:eastAsia="ru-RU"/>
        </w:rPr>
        <w:t xml:space="preserve"> (модуль деформаций 20 МПа и более) грунтом по всему поперечному сечению траншеи на высоту до половины диаметра пересекаемого трубопровода (кабеля) или его защитной оболочки с послойным уплотнением грунта. Вдоль траншеи размер подсыпки по верху должен быть на 0,5 м больше с каждой стороны пересекаемого трубопровода (кабеля) или его защитной оболочки, а откосы подсыпки должны быть не круче 1:1. </w:t>
      </w:r>
      <w:r w:rsidRPr="00D469B8">
        <w:rPr>
          <w:rFonts w:ascii="Arial" w:eastAsia="Times New Roman" w:hAnsi="Arial" w:cs="Arial"/>
          <w:sz w:val="24"/>
          <w:szCs w:val="24"/>
          <w:lang w:eastAsia="ru-RU"/>
        </w:rPr>
        <w:br/>
        <w:t xml:space="preserve">Если проектом предусмотрены устройства, обеспечивающие неизменяемость положения и сохранность пересекаемых коммуникаций, обратная засыпка траншеи должна осуществляться согласно п. 4.9. </w:t>
      </w:r>
      <w:r w:rsidRPr="00D469B8">
        <w:rPr>
          <w:rFonts w:ascii="Arial" w:eastAsia="Times New Roman" w:hAnsi="Arial" w:cs="Arial"/>
          <w:sz w:val="24"/>
          <w:szCs w:val="24"/>
          <w:lang w:eastAsia="ru-RU"/>
        </w:rPr>
        <w:br/>
        <w:t xml:space="preserve">4.15. Обратную засыпку (за исключением выполняемых в </w:t>
      </w:r>
      <w:proofErr w:type="spellStart"/>
      <w:r w:rsidRPr="00D469B8">
        <w:rPr>
          <w:rFonts w:ascii="Arial" w:eastAsia="Times New Roman" w:hAnsi="Arial" w:cs="Arial"/>
          <w:sz w:val="24"/>
          <w:szCs w:val="24"/>
          <w:lang w:eastAsia="ru-RU"/>
        </w:rPr>
        <w:t>просадочных</w:t>
      </w:r>
      <w:proofErr w:type="spellEnd"/>
      <w:r w:rsidRPr="00D469B8">
        <w:rPr>
          <w:rFonts w:ascii="Arial" w:eastAsia="Times New Roman" w:hAnsi="Arial" w:cs="Arial"/>
          <w:sz w:val="24"/>
          <w:szCs w:val="24"/>
          <w:lang w:eastAsia="ru-RU"/>
        </w:rPr>
        <w:t xml:space="preserve"> грунтах II типа) узких пазух, где невозможно обеспечить уплотнение грунта до требуемой плотности имеющимися средствами, следует выполнять только </w:t>
      </w:r>
      <w:proofErr w:type="spellStart"/>
      <w:r w:rsidRPr="00D469B8">
        <w:rPr>
          <w:rFonts w:ascii="Arial" w:eastAsia="Times New Roman" w:hAnsi="Arial" w:cs="Arial"/>
          <w:sz w:val="24"/>
          <w:szCs w:val="24"/>
          <w:lang w:eastAsia="ru-RU"/>
        </w:rPr>
        <w:t>малосжимаемыми</w:t>
      </w:r>
      <w:proofErr w:type="spellEnd"/>
      <w:r w:rsidRPr="00D469B8">
        <w:rPr>
          <w:rFonts w:ascii="Arial" w:eastAsia="Times New Roman" w:hAnsi="Arial" w:cs="Arial"/>
          <w:sz w:val="24"/>
          <w:szCs w:val="24"/>
          <w:lang w:eastAsia="ru-RU"/>
        </w:rPr>
        <w:t xml:space="preserve"> (модуль деформаций 20 МПа и более) грунтами (щебнем, гравийно-галечниковыми и песчано-гравийными грунтами, песками крупными и средней крупности) или аналогичными промышленными отходами с </w:t>
      </w:r>
      <w:proofErr w:type="spellStart"/>
      <w:r w:rsidRPr="00D469B8">
        <w:rPr>
          <w:rFonts w:ascii="Arial" w:eastAsia="Times New Roman" w:hAnsi="Arial" w:cs="Arial"/>
          <w:sz w:val="24"/>
          <w:szCs w:val="24"/>
          <w:lang w:eastAsia="ru-RU"/>
        </w:rPr>
        <w:t>проливкой</w:t>
      </w:r>
      <w:proofErr w:type="spellEnd"/>
      <w:r w:rsidRPr="00D469B8">
        <w:rPr>
          <w:rFonts w:ascii="Arial" w:eastAsia="Times New Roman" w:hAnsi="Arial" w:cs="Arial"/>
          <w:sz w:val="24"/>
          <w:szCs w:val="24"/>
          <w:lang w:eastAsia="ru-RU"/>
        </w:rPr>
        <w:t xml:space="preserve"> водой, если в проекте не предусмотрено другое решение. </w:t>
      </w:r>
      <w:r w:rsidRPr="00D469B8">
        <w:rPr>
          <w:rFonts w:ascii="Arial" w:eastAsia="Times New Roman" w:hAnsi="Arial" w:cs="Arial"/>
          <w:sz w:val="24"/>
          <w:szCs w:val="24"/>
          <w:lang w:eastAsia="ru-RU"/>
        </w:rPr>
        <w:br/>
        <w:t xml:space="preserve">4.16. В насыпях с жестким креплением откосов и в других случаях, когда плотность грунта на откосе должна быть равна плотности в теле насыпи, насыпь следует отсыпать с технологическим уширенном, величина которого устанавливается в проекте в зависимости от крутизны откоса, толщины отсыпаемых слова, естественного откоса рыхло отсыпаемого грунта и минимально допустимого приближения уплотняющего механизма к бровке насыпи. Срезаемый с откосов грунт может повторно укладываться в тело насыпи. </w:t>
      </w:r>
      <w:r w:rsidRPr="00D469B8">
        <w:rPr>
          <w:rFonts w:ascii="Arial" w:eastAsia="Times New Roman" w:hAnsi="Arial" w:cs="Arial"/>
          <w:sz w:val="24"/>
          <w:szCs w:val="24"/>
          <w:lang w:eastAsia="ru-RU"/>
        </w:rPr>
        <w:br/>
        <w:t xml:space="preserve">4.17. Для организации проездов по отсыпаемой каменной наброске по всей площади необходимо отсыпать выравнивающий слой из мелкого скального грунта (размер куска до 50 мм) или песка. </w:t>
      </w:r>
      <w:r w:rsidRPr="00D469B8">
        <w:rPr>
          <w:rFonts w:ascii="Arial" w:eastAsia="Times New Roman" w:hAnsi="Arial" w:cs="Arial"/>
          <w:sz w:val="24"/>
          <w:szCs w:val="24"/>
          <w:lang w:eastAsia="ru-RU"/>
        </w:rPr>
        <w:br/>
        <w:t xml:space="preserve">4.18. При возведении насыпей, вечномерзлые основания которых запроектированы по I принципу, кроме гидротехнических, следует производить отсыпку грунта при отрицательной температуре воздуха на мерзлое основание. Толщина слоя насыпи, отсыпанного при отрицательной температуре на мерзлое основание, должна быть не меньше глубины его сезонного оттаивания. </w:t>
      </w:r>
      <w:r w:rsidRPr="00D469B8">
        <w:rPr>
          <w:rFonts w:ascii="Arial" w:eastAsia="Times New Roman" w:hAnsi="Arial" w:cs="Arial"/>
          <w:sz w:val="24"/>
          <w:szCs w:val="24"/>
          <w:lang w:eastAsia="ru-RU"/>
        </w:rPr>
        <w:br/>
        <w:t xml:space="preserve">4.19. При устройстве насыпей на </w:t>
      </w:r>
      <w:proofErr w:type="spellStart"/>
      <w:r w:rsidRPr="00D469B8">
        <w:rPr>
          <w:rFonts w:ascii="Arial" w:eastAsia="Times New Roman" w:hAnsi="Arial" w:cs="Arial"/>
          <w:sz w:val="24"/>
          <w:szCs w:val="24"/>
          <w:lang w:eastAsia="ru-RU"/>
        </w:rPr>
        <w:t>сильнопучинистых</w:t>
      </w:r>
      <w:proofErr w:type="spellEnd"/>
      <w:r w:rsidRPr="00D469B8">
        <w:rPr>
          <w:rFonts w:ascii="Arial" w:eastAsia="Times New Roman" w:hAnsi="Arial" w:cs="Arial"/>
          <w:sz w:val="24"/>
          <w:szCs w:val="24"/>
          <w:lang w:eastAsia="ru-RU"/>
        </w:rPr>
        <w:t xml:space="preserve"> основаниях нижняя часть насыпи должна быть отсыпана на высоту не менее глубины промерзания до наступления устойчивых отрицательных температур воздуха. </w:t>
      </w:r>
      <w:r w:rsidRPr="00D469B8">
        <w:rPr>
          <w:rFonts w:ascii="Arial" w:eastAsia="Times New Roman" w:hAnsi="Arial" w:cs="Arial"/>
          <w:sz w:val="24"/>
          <w:szCs w:val="24"/>
          <w:lang w:eastAsia="ru-RU"/>
        </w:rPr>
        <w:br/>
        <w:t xml:space="preserve">4.20. Насыпи, возводимые без уплотнения, следует отсыпать с запасом по высоте на осадку по указаниям проекта. При отсутствии в проекте указаний величину запаса следует принимать: при отсыпке из скальных грунтов - 6 %, из нескальных - 9 %. </w:t>
      </w:r>
      <w:r w:rsidRPr="00D469B8">
        <w:rPr>
          <w:rFonts w:ascii="Arial" w:eastAsia="Times New Roman" w:hAnsi="Arial" w:cs="Arial"/>
          <w:sz w:val="24"/>
          <w:szCs w:val="24"/>
          <w:lang w:eastAsia="ru-RU"/>
        </w:rPr>
        <w:br/>
        <w:t xml:space="preserve">4.21. При использовании грунтов повышенной влажности проектом должны быть предусмотрены зоны насыпей, отсыпаемых из дренирующего материала, обеспечивающего дренирование уложенного грунта повышенной влажности при его консолидации под действием собственного веса и возможность перемещения транспортных средств и механизмов по картам отсыпки. </w:t>
      </w:r>
      <w:r w:rsidRPr="00D469B8">
        <w:rPr>
          <w:rFonts w:ascii="Arial" w:eastAsia="Times New Roman" w:hAnsi="Arial" w:cs="Arial"/>
          <w:sz w:val="24"/>
          <w:szCs w:val="24"/>
          <w:lang w:eastAsia="ru-RU"/>
        </w:rPr>
        <w:br/>
        <w:t xml:space="preserve">4.22. Потери грунта при транспортировании в земляные сооружения автотранспортом, скреперами и </w:t>
      </w:r>
      <w:proofErr w:type="spellStart"/>
      <w:r w:rsidRPr="00D469B8">
        <w:rPr>
          <w:rFonts w:ascii="Arial" w:eastAsia="Times New Roman" w:hAnsi="Arial" w:cs="Arial"/>
          <w:sz w:val="24"/>
          <w:szCs w:val="24"/>
          <w:lang w:eastAsia="ru-RU"/>
        </w:rPr>
        <w:t>землевозами</w:t>
      </w:r>
      <w:proofErr w:type="spellEnd"/>
      <w:r w:rsidRPr="00D469B8">
        <w:rPr>
          <w:rFonts w:ascii="Arial" w:eastAsia="Times New Roman" w:hAnsi="Arial" w:cs="Arial"/>
          <w:sz w:val="24"/>
          <w:szCs w:val="24"/>
          <w:lang w:eastAsia="ru-RU"/>
        </w:rPr>
        <w:t xml:space="preserve"> следует учитывать в размере, %: при транспортировании на расстояние до 1 км - 0,5, при больших расстояниях - 1,0. </w:t>
      </w:r>
      <w:r w:rsidRPr="00D469B8">
        <w:rPr>
          <w:rFonts w:ascii="Arial" w:eastAsia="Times New Roman" w:hAnsi="Arial" w:cs="Arial"/>
          <w:sz w:val="24"/>
          <w:szCs w:val="24"/>
          <w:lang w:eastAsia="ru-RU"/>
        </w:rPr>
        <w:br/>
        <w:t xml:space="preserve">4.23. Потери грунта при перемещении его бульдозерами по основанию, сложенному грунтом другого типа, следует учитывать в размере, %: при обратной засыпке траншей и котлованов - 1,5, при укладке в насыпи - 2,5. </w:t>
      </w:r>
      <w:r w:rsidRPr="00D469B8">
        <w:rPr>
          <w:rFonts w:ascii="Arial" w:eastAsia="Times New Roman" w:hAnsi="Arial" w:cs="Arial"/>
          <w:sz w:val="24"/>
          <w:szCs w:val="24"/>
          <w:lang w:eastAsia="ru-RU"/>
        </w:rPr>
        <w:br/>
        <w:t xml:space="preserve">Допускается принимать больший процент потерь при достаточном обосновании, по совместному решению заказчика и подрядчика. </w:t>
      </w:r>
    </w:p>
    <w:p w:rsidR="00D469B8" w:rsidRPr="00D469B8" w:rsidRDefault="00D469B8" w:rsidP="00D469B8">
      <w:pPr>
        <w:spacing w:after="0" w:line="240" w:lineRule="auto"/>
        <w:jc w:val="right"/>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Таблица 7 </w:t>
      </w:r>
    </w:p>
    <w:tbl>
      <w:tblPr>
        <w:tblW w:w="4800" w:type="pct"/>
        <w:jc w:val="center"/>
        <w:tblBorders>
          <w:top w:val="outset" w:sz="6" w:space="0" w:color="auto"/>
          <w:left w:val="outset" w:sz="6" w:space="0" w:color="auto"/>
          <w:bottom w:val="outset" w:sz="6" w:space="0" w:color="auto"/>
          <w:right w:val="outset" w:sz="6" w:space="0" w:color="auto"/>
        </w:tblBorders>
        <w:shd w:val="clear" w:color="auto" w:fill="ECECEC"/>
        <w:tblCellMar>
          <w:top w:w="15" w:type="dxa"/>
          <w:left w:w="15" w:type="dxa"/>
          <w:bottom w:w="15" w:type="dxa"/>
          <w:right w:w="15" w:type="dxa"/>
        </w:tblCellMar>
        <w:tblLook w:val="04A0"/>
      </w:tblPr>
      <w:tblGrid>
        <w:gridCol w:w="3360"/>
        <w:gridCol w:w="3002"/>
        <w:gridCol w:w="2648"/>
      </w:tblGrid>
      <w:tr w:rsidR="00D469B8" w:rsidRPr="00D469B8" w:rsidTr="00D469B8">
        <w:trPr>
          <w:tblHeade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Технические требования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Предельные отклонения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Контроль (метод и объем)</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1. Гранулометрический состав грунта, предназначенного для устройства насыпей и обратных засыпок (при наличии специальных указаний в проекте)</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Должен соответствовать проекту. Выход за пределы диапазона, установленного проектом, допускается не более чем в 20 % определений</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Измерительный и регистрационный по указаниям проекта</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2. Содержание в грунте, предназначенном для устройства насыпей и обратных засыпок:</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а) древесины, волокнистых материалов, гниющего или легкосжимаемого строительного мусора</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Не допускается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Ежесменный, визуальный</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б) растворимых солей в случае применения засоленных грунтов</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Количество не должно превышать указанного в проекте</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Измерительный по указаниям проекта, но не реже чем одно определение на 10 тыс. м³ грунта</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3. Содержание мерзлых комьев в насыпях (кроме гидротехнических) и обратных засыпках от общего объема отсыпаемого грунта:</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Не должно превышать,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Визуальный, периодический (устанавливается в ППР)</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а) для наружных пазух зданий и верхних зон траншей с уложенными коммуникациями</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20</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б) для насыпей, уплотняемых укаткой</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20</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в) для насыпей, уплотняемых </w:t>
            </w:r>
            <w:proofErr w:type="spellStart"/>
            <w:r w:rsidRPr="00D469B8">
              <w:rPr>
                <w:rFonts w:ascii="Arial" w:eastAsia="Times New Roman" w:hAnsi="Arial" w:cs="Arial"/>
                <w:sz w:val="24"/>
                <w:szCs w:val="24"/>
                <w:lang w:eastAsia="ru-RU"/>
              </w:rPr>
              <w:t>трамбованием</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30</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г) для насыпей, возводимых без уплотнения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50</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roofErr w:type="spellStart"/>
            <w:r w:rsidRPr="00D469B8">
              <w:rPr>
                <w:rFonts w:ascii="Arial" w:eastAsia="Times New Roman" w:hAnsi="Arial" w:cs="Arial"/>
                <w:sz w:val="24"/>
                <w:szCs w:val="24"/>
                <w:lang w:eastAsia="ru-RU"/>
              </w:rPr>
              <w:t>д</w:t>
            </w:r>
            <w:proofErr w:type="spellEnd"/>
            <w:r w:rsidRPr="00D469B8">
              <w:rPr>
                <w:rFonts w:ascii="Arial" w:eastAsia="Times New Roman" w:hAnsi="Arial" w:cs="Arial"/>
                <w:sz w:val="24"/>
                <w:szCs w:val="24"/>
                <w:lang w:eastAsia="ru-RU"/>
              </w:rPr>
              <w:t>) для пазух и подсыпок внутри зданий</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Не допускается</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е) для грунтовых подушек</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15 %</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4. Размер твердых включений, в т. ч. мерзлых комьев, в насыпях и обратных засыпках</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Не должен превышать 2/3 толщины уплотненного слоя, но не более 15 см для грунтовых подушек и 30 см для прочих насыпей и обратных засыпок</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 же</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5. Наличие снега и льда в насыпях, обратных засыпках и их основаниях</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Не допускается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6. Температура грунта, отсыпаемого и уплотняемого при отрицательной температуре воздуха</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Должна обеспечивать сохранение </w:t>
            </w:r>
            <w:proofErr w:type="spellStart"/>
            <w:r w:rsidRPr="00D469B8">
              <w:rPr>
                <w:rFonts w:ascii="Arial" w:eastAsia="Times New Roman" w:hAnsi="Arial" w:cs="Arial"/>
                <w:sz w:val="24"/>
                <w:szCs w:val="24"/>
                <w:lang w:eastAsia="ru-RU"/>
              </w:rPr>
              <w:t>немерзлого</w:t>
            </w:r>
            <w:proofErr w:type="spellEnd"/>
            <w:r w:rsidRPr="00D469B8">
              <w:rPr>
                <w:rFonts w:ascii="Arial" w:eastAsia="Times New Roman" w:hAnsi="Arial" w:cs="Arial"/>
                <w:sz w:val="24"/>
                <w:szCs w:val="24"/>
                <w:lang w:eastAsia="ru-RU"/>
              </w:rPr>
              <w:t xml:space="preserve"> или пластичного состояния грунта до конца его уплотнения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Измерительный, периодический (устанавливается в ППР)</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7. Средняя по проверяемому участку плотность сухого грунта обратных засыпок</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Не нижа проектной, а при отсутствии в проекте указаний должна быть не ниже плотности, соответствующей контрольным значениям коэффициента уплотнения, приведенным в табл. 8. Допускаются значения плотности сухого грунта ниже проектных на 0,06 г/см³ в отдельных определениях, но не более чем в 20 % определений</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 же, объем устанавливается проверяющей организацией</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8. Средняя по принимаемому участку плотность сухого грунта для дорожных, гидротехнических насыпей, грунтовых подушек под фундаменты</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Не ниже проектной. Допускаются значения плотности сухого грунта ниже проектных не более чем в 10 % определений при летней отсыпке и в 20 % при зимней отсыпке</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То же, по указаниям проекта, а при отсутствии указаний - </w:t>
            </w:r>
            <w:proofErr w:type="spellStart"/>
            <w:r w:rsidRPr="00D469B8">
              <w:rPr>
                <w:rFonts w:ascii="Arial" w:eastAsia="Times New Roman" w:hAnsi="Arial" w:cs="Arial"/>
                <w:sz w:val="24"/>
                <w:szCs w:val="24"/>
                <w:lang w:eastAsia="ru-RU"/>
              </w:rPr>
              <w:t>ежесменно</w:t>
            </w:r>
            <w:proofErr w:type="spellEnd"/>
            <w:r w:rsidRPr="00D469B8">
              <w:rPr>
                <w:rFonts w:ascii="Arial" w:eastAsia="Times New Roman" w:hAnsi="Arial" w:cs="Arial"/>
                <w:sz w:val="24"/>
                <w:szCs w:val="24"/>
                <w:lang w:eastAsia="ru-RU"/>
              </w:rPr>
              <w:t>, но не реже чем одно определение на 300 м³ насыпи</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9. Средняя по проверяемому участку плотность сухого грунта планировочных и других уплотняемых насыпей, для которых эта величина не задана проектом</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Не ниже плотности сухого грунта, соответствующей контрольным значениям коэффициента уплотнения, приведенным в табл. 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Измерительный, объем устанавливается проверяющей организацией</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10. Средняя по принимаемому участку плотность сухого грунта насыпных грунтовых оснований под полы</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Не ниже проектной. Допускаются значения плотности сухого грунта ниже проектных не более чем в 20 % определений</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 же, по указаниям проекта, но не реже чем одно определение на 200 м² основания при толщине подсыпки до 1 м или на 300 м³ подсыпки - при большей толщине</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11. Степень влажности при устройстве насыпи из грунтов повышенной влажности</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Не более 0,85. Допускаются значения более 0,85 в отдельных измерениях, но не более чем в 20 % определений</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То же, по указаниям проекта, а при отсутствии таких указаний - </w:t>
            </w:r>
            <w:proofErr w:type="spellStart"/>
            <w:r w:rsidRPr="00D469B8">
              <w:rPr>
                <w:rFonts w:ascii="Arial" w:eastAsia="Times New Roman" w:hAnsi="Arial" w:cs="Arial"/>
                <w:sz w:val="24"/>
                <w:szCs w:val="24"/>
                <w:lang w:eastAsia="ru-RU"/>
              </w:rPr>
              <w:t>ежесменно</w:t>
            </w:r>
            <w:proofErr w:type="spellEnd"/>
            <w:r w:rsidRPr="00D469B8">
              <w:rPr>
                <w:rFonts w:ascii="Arial" w:eastAsia="Times New Roman" w:hAnsi="Arial" w:cs="Arial"/>
                <w:sz w:val="24"/>
                <w:szCs w:val="24"/>
                <w:lang w:eastAsia="ru-RU"/>
              </w:rPr>
              <w:t xml:space="preserve">, но не менее одного определения на 300 </w:t>
            </w:r>
            <w:proofErr w:type="spellStart"/>
            <w:r w:rsidRPr="00D469B8">
              <w:rPr>
                <w:rFonts w:ascii="Arial" w:eastAsia="Times New Roman" w:hAnsi="Arial" w:cs="Arial"/>
                <w:sz w:val="24"/>
                <w:szCs w:val="24"/>
                <w:lang w:eastAsia="ru-RU"/>
              </w:rPr>
              <w:t>м³насыпи</w:t>
            </w:r>
            <w:proofErr w:type="spellEnd"/>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12. Влажность грунта в теле насыпи</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Должна быть в пределах, установленных проектом. Допускаются отклонения значений влажности за пределы, установленные проектом, не более чем в 10 % определений</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 же, по указаниям проекта, но не менее одного определения на 20-50 тыс. м³ насыпи</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13. Коэффициент фильтрации ядер, экранов, </w:t>
            </w:r>
            <w:proofErr w:type="spellStart"/>
            <w:r w:rsidRPr="00D469B8">
              <w:rPr>
                <w:rFonts w:ascii="Arial" w:eastAsia="Times New Roman" w:hAnsi="Arial" w:cs="Arial"/>
                <w:sz w:val="24"/>
                <w:szCs w:val="24"/>
                <w:lang w:eastAsia="ru-RU"/>
              </w:rPr>
              <w:t>понуров</w:t>
            </w:r>
            <w:proofErr w:type="spellEnd"/>
            <w:r w:rsidRPr="00D469B8">
              <w:rPr>
                <w:rFonts w:ascii="Arial" w:eastAsia="Times New Roman" w:hAnsi="Arial" w:cs="Arial"/>
                <w:sz w:val="24"/>
                <w:szCs w:val="24"/>
                <w:lang w:eastAsia="ru-RU"/>
              </w:rPr>
              <w:t xml:space="preserve"> и других противофильтрационных элементов насыпей</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Должен соответствовать проекту. Допускаются отклонения выше проектных значений не более чем в 10 % определений</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Измерительный, по указаниям проекта</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14. Прочие характеристики грунтов, контроль которых предусмотрен проектом</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Должны соответствовать проекту</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По указаниям проекта</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15. Отклонения геометрических размеров насыпей:</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а) положения оси насыпей железных дорог</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10 см</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Измерительный, в местах размещения знаков разбивки, но не реже чем через 100 м на прямолинейных участках и 50 м на криволинейных участках</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б) то же автомобильных дорог</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20 см</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 же</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в) ширины насыпей по верху и по низу</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15 см</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г) отметок поверхностей насыпей</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5 см</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Измерительный, через 100 м на прямолинейных участках, 50 м на криволинейных участках и для планировочных насыпей. Для грунтовых подушек объем контроля согласно поз. 5 табл. 4</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roofErr w:type="spellStart"/>
            <w:r w:rsidRPr="00D469B8">
              <w:rPr>
                <w:rFonts w:ascii="Arial" w:eastAsia="Times New Roman" w:hAnsi="Arial" w:cs="Arial"/>
                <w:sz w:val="24"/>
                <w:szCs w:val="24"/>
                <w:lang w:eastAsia="ru-RU"/>
              </w:rPr>
              <w:t>д</w:t>
            </w:r>
            <w:proofErr w:type="spellEnd"/>
            <w:r w:rsidRPr="00D469B8">
              <w:rPr>
                <w:rFonts w:ascii="Arial" w:eastAsia="Times New Roman" w:hAnsi="Arial" w:cs="Arial"/>
                <w:sz w:val="24"/>
                <w:szCs w:val="24"/>
                <w:lang w:eastAsia="ru-RU"/>
              </w:rPr>
              <w:t>) крутизны откосов насыпей</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Увеличение не допускается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Измерительный, через 100 м</w:t>
            </w:r>
          </w:p>
        </w:tc>
      </w:tr>
    </w:tbl>
    <w:p w:rsidR="00D469B8" w:rsidRPr="00D469B8" w:rsidRDefault="00D469B8" w:rsidP="00D469B8">
      <w:pPr>
        <w:spacing w:after="0" w:line="240" w:lineRule="auto"/>
        <w:rPr>
          <w:rFonts w:ascii="Arial" w:eastAsia="Times New Roman" w:hAnsi="Arial" w:cs="Arial"/>
          <w:sz w:val="24"/>
          <w:szCs w:val="24"/>
          <w:lang w:eastAsia="ru-RU"/>
        </w:rPr>
      </w:pPr>
    </w:p>
    <w:p w:rsidR="00D469B8" w:rsidRPr="00D469B8" w:rsidRDefault="00D469B8" w:rsidP="00D469B8">
      <w:pPr>
        <w:spacing w:after="0" w:line="240" w:lineRule="auto"/>
        <w:jc w:val="right"/>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Таблица 8 </w:t>
      </w:r>
    </w:p>
    <w:tbl>
      <w:tblPr>
        <w:tblW w:w="4800" w:type="pct"/>
        <w:jc w:val="center"/>
        <w:tblBorders>
          <w:top w:val="outset" w:sz="6" w:space="0" w:color="auto"/>
          <w:left w:val="outset" w:sz="6" w:space="0" w:color="auto"/>
          <w:bottom w:val="outset" w:sz="6" w:space="0" w:color="auto"/>
          <w:right w:val="outset" w:sz="6" w:space="0" w:color="auto"/>
        </w:tblBorders>
        <w:shd w:val="clear" w:color="auto" w:fill="ECECEC"/>
        <w:tblCellMar>
          <w:top w:w="15" w:type="dxa"/>
          <w:left w:w="15" w:type="dxa"/>
          <w:bottom w:w="15" w:type="dxa"/>
          <w:right w:w="15" w:type="dxa"/>
        </w:tblCellMar>
        <w:tblLook w:val="04A0"/>
      </w:tblPr>
      <w:tblGrid>
        <w:gridCol w:w="1247"/>
        <w:gridCol w:w="593"/>
        <w:gridCol w:w="692"/>
        <w:gridCol w:w="692"/>
        <w:gridCol w:w="608"/>
        <w:gridCol w:w="594"/>
        <w:gridCol w:w="693"/>
        <w:gridCol w:w="693"/>
        <w:gridCol w:w="609"/>
        <w:gridCol w:w="594"/>
        <w:gridCol w:w="693"/>
        <w:gridCol w:w="693"/>
        <w:gridCol w:w="609"/>
      </w:tblGrid>
      <w:tr w:rsidR="00D469B8" w:rsidRPr="00D469B8" w:rsidTr="00D469B8">
        <w:trPr>
          <w:tblHeade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Тип грунта</w:t>
            </w:r>
          </w:p>
        </w:tc>
        <w:tc>
          <w:tcPr>
            <w:tcW w:w="0" w:type="auto"/>
            <w:gridSpan w:val="12"/>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 xml:space="preserve">Контрольные значения коэффициентов уплотнения </w:t>
            </w:r>
            <w:proofErr w:type="spellStart"/>
            <w:r w:rsidRPr="00D469B8">
              <w:rPr>
                <w:rFonts w:ascii="Arial" w:eastAsia="Times New Roman" w:hAnsi="Arial" w:cs="Arial"/>
                <w:b/>
                <w:bCs/>
                <w:sz w:val="24"/>
                <w:szCs w:val="24"/>
                <w:lang w:eastAsia="ru-RU"/>
              </w:rPr>
              <w:t>k</w:t>
            </w:r>
            <w:r w:rsidRPr="00D469B8">
              <w:rPr>
                <w:rFonts w:ascii="Arial" w:eastAsia="Times New Roman" w:hAnsi="Arial" w:cs="Arial"/>
                <w:b/>
                <w:bCs/>
                <w:sz w:val="24"/>
                <w:szCs w:val="24"/>
                <w:vertAlign w:val="subscript"/>
                <w:lang w:eastAsia="ru-RU"/>
              </w:rPr>
              <w:t>com</w:t>
            </w:r>
            <w:proofErr w:type="spellEnd"/>
            <w:r w:rsidRPr="00D469B8">
              <w:rPr>
                <w:rFonts w:ascii="Arial" w:eastAsia="Times New Roman" w:hAnsi="Arial" w:cs="Arial"/>
                <w:b/>
                <w:bCs/>
                <w:sz w:val="24"/>
                <w:szCs w:val="24"/>
                <w:lang w:eastAsia="ru-RU"/>
              </w:rPr>
              <w:t xml:space="preserve"> при нагрузке на поверхность уплотненного грунта, МПа (кг/см²) при общей толщине отсыпки, м</w:t>
            </w:r>
          </w:p>
        </w:tc>
      </w:tr>
      <w:tr w:rsidR="00D469B8" w:rsidRPr="00D469B8" w:rsidTr="00D469B8">
        <w:trPr>
          <w:tblHeader/>
          <w:jc w:val="center"/>
        </w:trPr>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b/>
                <w:bCs/>
                <w:sz w:val="24"/>
                <w:szCs w:val="24"/>
                <w:lang w:eastAsia="ru-RU"/>
              </w:rPr>
            </w:pPr>
          </w:p>
        </w:tc>
        <w:tc>
          <w:tcPr>
            <w:tcW w:w="0" w:type="auto"/>
            <w:gridSpan w:val="4"/>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0</w:t>
            </w:r>
          </w:p>
        </w:tc>
        <w:tc>
          <w:tcPr>
            <w:tcW w:w="0" w:type="auto"/>
            <w:gridSpan w:val="4"/>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0,05 - 0,2 (0,5 - 2)</w:t>
            </w:r>
          </w:p>
        </w:tc>
        <w:tc>
          <w:tcPr>
            <w:tcW w:w="0" w:type="auto"/>
            <w:gridSpan w:val="4"/>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св. 0,2 (2)</w:t>
            </w:r>
          </w:p>
        </w:tc>
      </w:tr>
      <w:tr w:rsidR="00D469B8" w:rsidRPr="00D469B8" w:rsidTr="00D469B8">
        <w:trPr>
          <w:tblHeader/>
          <w:jc w:val="center"/>
        </w:trPr>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b/>
                <w:bCs/>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до 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2,01 - 4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4,01 - 6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св. 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до 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2,01 - 4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4,01 - 6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св. 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до 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2,01 - 4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4,01 - 6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b/>
                <w:bCs/>
                <w:sz w:val="24"/>
                <w:szCs w:val="24"/>
                <w:lang w:eastAsia="ru-RU"/>
              </w:rPr>
            </w:pPr>
            <w:r w:rsidRPr="00D469B8">
              <w:rPr>
                <w:rFonts w:ascii="Arial" w:eastAsia="Times New Roman" w:hAnsi="Arial" w:cs="Arial"/>
                <w:b/>
                <w:bCs/>
                <w:sz w:val="24"/>
                <w:szCs w:val="24"/>
                <w:lang w:eastAsia="ru-RU"/>
              </w:rPr>
              <w:t>св. 6</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Глинистые</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0,92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0,93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0,94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0,95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0,94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0,95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0,96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0,97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0,95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0,96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0,97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0,98</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Песчаные</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0,91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0,92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0,93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0,94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0,93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0,94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0,95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0,96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0,94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0,95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0,96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0,97</w:t>
            </w:r>
          </w:p>
        </w:tc>
      </w:tr>
    </w:tbl>
    <w:p w:rsidR="00D469B8" w:rsidRPr="00D469B8" w:rsidRDefault="00D469B8" w:rsidP="00D469B8">
      <w:pPr>
        <w:spacing w:after="100" w:line="240" w:lineRule="auto"/>
        <w:rPr>
          <w:rFonts w:ascii="Arial" w:eastAsia="Times New Roman" w:hAnsi="Arial" w:cs="Arial"/>
          <w:sz w:val="24"/>
          <w:szCs w:val="24"/>
          <w:lang w:eastAsia="ru-RU"/>
        </w:rPr>
      </w:pPr>
      <w:r w:rsidRPr="00D469B8">
        <w:rPr>
          <w:rFonts w:ascii="Arial" w:eastAsia="Times New Roman" w:hAnsi="Arial" w:cs="Arial"/>
          <w:sz w:val="15"/>
          <w:szCs w:val="15"/>
          <w:lang w:eastAsia="ru-RU"/>
        </w:rPr>
        <w:t>Примечание. Коэффициентом уплотнения называется отношение достигнутой плотности сухого грунта к максимальной плотности сухого грунта, полученной в приборе стандартного уплотнения по ГОСТ 22733-77.</w:t>
      </w:r>
      <w:r w:rsidRPr="00D469B8">
        <w:rPr>
          <w:rFonts w:ascii="Arial" w:eastAsia="Times New Roman" w:hAnsi="Arial" w:cs="Arial"/>
          <w:sz w:val="24"/>
          <w:szCs w:val="24"/>
          <w:lang w:eastAsia="ru-RU"/>
        </w:rPr>
        <w:t xml:space="preserve">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4.24. Корчевание пней следует выполнять, при необходимости, в пределах оснований насыпей (дорожных, планировочных и т. д.), подушек и дамб. </w:t>
      </w:r>
      <w:r w:rsidRPr="00D469B8">
        <w:rPr>
          <w:rFonts w:ascii="Arial" w:eastAsia="Times New Roman" w:hAnsi="Arial" w:cs="Arial"/>
          <w:sz w:val="24"/>
          <w:szCs w:val="24"/>
          <w:lang w:eastAsia="ru-RU"/>
        </w:rPr>
        <w:br/>
        <w:t xml:space="preserve">4.25. Мерзлый грунт с поверхности въездов и съездов, устраиваемых в пределах проектного профиля насыпей, перед засыпкой в зимний период должен быть удален. Засыпку следует выполнять </w:t>
      </w:r>
      <w:proofErr w:type="spellStart"/>
      <w:r w:rsidRPr="00D469B8">
        <w:rPr>
          <w:rFonts w:ascii="Arial" w:eastAsia="Times New Roman" w:hAnsi="Arial" w:cs="Arial"/>
          <w:sz w:val="24"/>
          <w:szCs w:val="24"/>
          <w:lang w:eastAsia="ru-RU"/>
        </w:rPr>
        <w:t>немерзлым</w:t>
      </w:r>
      <w:proofErr w:type="spellEnd"/>
      <w:r w:rsidRPr="00D469B8">
        <w:rPr>
          <w:rFonts w:ascii="Arial" w:eastAsia="Times New Roman" w:hAnsi="Arial" w:cs="Arial"/>
          <w:sz w:val="24"/>
          <w:szCs w:val="24"/>
          <w:lang w:eastAsia="ru-RU"/>
        </w:rPr>
        <w:t xml:space="preserve"> грунтом с уплотнением. </w:t>
      </w:r>
      <w:r w:rsidRPr="00D469B8">
        <w:rPr>
          <w:rFonts w:ascii="Arial" w:eastAsia="Times New Roman" w:hAnsi="Arial" w:cs="Arial"/>
          <w:sz w:val="24"/>
          <w:szCs w:val="24"/>
          <w:lang w:eastAsia="ru-RU"/>
        </w:rPr>
        <w:br/>
        <w:t xml:space="preserve">4.26. При производстве работ по устройству насыпей и обратных засыпок состав контролируемых показателей, предельные отклонения, объем и методы контроля должны соответствовать табл. 7. Точки определения показателей характеристик грунта должны быть равномерно распределены по площади и глубине. </w:t>
      </w:r>
    </w:p>
    <w:p w:rsidR="00D469B8" w:rsidRPr="00D469B8" w:rsidRDefault="00D469B8" w:rsidP="00D469B8">
      <w:pPr>
        <w:spacing w:before="100" w:beforeAutospacing="1" w:after="100" w:afterAutospacing="1" w:line="240" w:lineRule="auto"/>
        <w:outlineLvl w:val="2"/>
        <w:rPr>
          <w:rFonts w:ascii="Arial" w:eastAsia="Times New Roman" w:hAnsi="Arial" w:cs="Arial"/>
          <w:b/>
          <w:bCs/>
          <w:sz w:val="27"/>
          <w:szCs w:val="27"/>
          <w:lang w:eastAsia="ru-RU"/>
        </w:rPr>
      </w:pPr>
      <w:r w:rsidRPr="00D469B8">
        <w:rPr>
          <w:rFonts w:ascii="Arial" w:eastAsia="Times New Roman" w:hAnsi="Arial" w:cs="Arial"/>
          <w:b/>
          <w:bCs/>
          <w:sz w:val="27"/>
          <w:szCs w:val="27"/>
          <w:lang w:eastAsia="ru-RU"/>
        </w:rPr>
        <w:t>5. ГИДРОМЕХАНИЗИРОВАННЫЕ И ДНОУГЛУБИТЕЛЬНЫЕ РАБОТЫ</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b/>
          <w:bCs/>
          <w:sz w:val="24"/>
          <w:szCs w:val="24"/>
          <w:lang w:eastAsia="ru-RU"/>
        </w:rPr>
        <w:t xml:space="preserve">РАЗРАБОТКА ГРУНТА СПОСОБОМ ГИДРОМЕХАНИЗАЦИИ </w:t>
      </w:r>
      <w:r w:rsidRPr="00D469B8">
        <w:rPr>
          <w:rFonts w:ascii="Arial" w:eastAsia="Times New Roman" w:hAnsi="Arial" w:cs="Arial"/>
          <w:sz w:val="24"/>
          <w:szCs w:val="24"/>
          <w:lang w:eastAsia="ru-RU"/>
        </w:rPr>
        <w:br/>
        <w:t xml:space="preserve">5.1. Правила настоящего раздела распространяются на производство и приемку работ, выполняемых способом гидромеханизации при всех видах строительства, а также на добычных и вскрышных работах в строительных карьерах. </w:t>
      </w:r>
      <w:r w:rsidRPr="00D469B8">
        <w:rPr>
          <w:rFonts w:ascii="Arial" w:eastAsia="Times New Roman" w:hAnsi="Arial" w:cs="Arial"/>
          <w:sz w:val="24"/>
          <w:szCs w:val="24"/>
          <w:lang w:eastAsia="ru-RU"/>
        </w:rPr>
        <w:br/>
        <w:t xml:space="preserve">5.2. Возможность разработки способом гидромеханизации грунтов, отличающихся от указанных в </w:t>
      </w:r>
      <w:proofErr w:type="spellStart"/>
      <w:r w:rsidRPr="00D469B8">
        <w:rPr>
          <w:rFonts w:ascii="Arial" w:eastAsia="Times New Roman" w:hAnsi="Arial" w:cs="Arial"/>
          <w:sz w:val="24"/>
          <w:szCs w:val="24"/>
          <w:lang w:eastAsia="ru-RU"/>
        </w:rPr>
        <w:t>СНиП</w:t>
      </w:r>
      <w:proofErr w:type="spellEnd"/>
      <w:r w:rsidRPr="00D469B8">
        <w:rPr>
          <w:rFonts w:ascii="Arial" w:eastAsia="Times New Roman" w:hAnsi="Arial" w:cs="Arial"/>
          <w:sz w:val="24"/>
          <w:szCs w:val="24"/>
          <w:lang w:eastAsia="ru-RU"/>
        </w:rPr>
        <w:t xml:space="preserve"> IV-2-82, прил., т. I и </w:t>
      </w:r>
      <w:proofErr w:type="spellStart"/>
      <w:r w:rsidRPr="00D469B8">
        <w:rPr>
          <w:rFonts w:ascii="Arial" w:eastAsia="Times New Roman" w:hAnsi="Arial" w:cs="Arial"/>
          <w:sz w:val="24"/>
          <w:szCs w:val="24"/>
          <w:lang w:eastAsia="ru-RU"/>
        </w:rPr>
        <w:t>СНиП</w:t>
      </w:r>
      <w:proofErr w:type="spellEnd"/>
      <w:r w:rsidRPr="00D469B8">
        <w:rPr>
          <w:rFonts w:ascii="Arial" w:eastAsia="Times New Roman" w:hAnsi="Arial" w:cs="Arial"/>
          <w:sz w:val="24"/>
          <w:szCs w:val="24"/>
          <w:lang w:eastAsia="ru-RU"/>
        </w:rPr>
        <w:t xml:space="preserve"> IV-5-82, прил., сб. 1, должна устанавливаться по опытным исследованиям или данным аналогов. </w:t>
      </w:r>
      <w:r w:rsidRPr="00D469B8">
        <w:rPr>
          <w:rFonts w:ascii="Arial" w:eastAsia="Times New Roman" w:hAnsi="Arial" w:cs="Arial"/>
          <w:sz w:val="24"/>
          <w:szCs w:val="24"/>
          <w:lang w:eastAsia="ru-RU"/>
        </w:rPr>
        <w:br/>
        <w:t xml:space="preserve">5.3. Инженерно-геологические изыскания грунтов, подлежащих </w:t>
      </w:r>
      <w:proofErr w:type="spellStart"/>
      <w:r w:rsidRPr="00D469B8">
        <w:rPr>
          <w:rFonts w:ascii="Arial" w:eastAsia="Times New Roman" w:hAnsi="Arial" w:cs="Arial"/>
          <w:sz w:val="24"/>
          <w:szCs w:val="24"/>
          <w:lang w:eastAsia="ru-RU"/>
        </w:rPr>
        <w:t>гидромеханизированной</w:t>
      </w:r>
      <w:proofErr w:type="spellEnd"/>
      <w:r w:rsidRPr="00D469B8">
        <w:rPr>
          <w:rFonts w:ascii="Arial" w:eastAsia="Times New Roman" w:hAnsi="Arial" w:cs="Arial"/>
          <w:sz w:val="24"/>
          <w:szCs w:val="24"/>
          <w:lang w:eastAsia="ru-RU"/>
        </w:rPr>
        <w:t xml:space="preserve"> разработке, должны отвечать специфическим требованиям </w:t>
      </w:r>
      <w:proofErr w:type="spellStart"/>
      <w:r w:rsidRPr="00D469B8">
        <w:rPr>
          <w:rFonts w:ascii="Arial" w:eastAsia="Times New Roman" w:hAnsi="Arial" w:cs="Arial"/>
          <w:sz w:val="24"/>
          <w:szCs w:val="24"/>
          <w:lang w:eastAsia="ru-RU"/>
        </w:rPr>
        <w:t>СНиП</w:t>
      </w:r>
      <w:proofErr w:type="spellEnd"/>
      <w:r w:rsidRPr="00D469B8">
        <w:rPr>
          <w:rFonts w:ascii="Arial" w:eastAsia="Times New Roman" w:hAnsi="Arial" w:cs="Arial"/>
          <w:sz w:val="24"/>
          <w:szCs w:val="24"/>
          <w:lang w:eastAsia="ru-RU"/>
        </w:rPr>
        <w:t xml:space="preserve"> 1.02.07-87. </w:t>
      </w:r>
      <w:r w:rsidRPr="00D469B8">
        <w:rPr>
          <w:rFonts w:ascii="Arial" w:eastAsia="Times New Roman" w:hAnsi="Arial" w:cs="Arial"/>
          <w:sz w:val="24"/>
          <w:szCs w:val="24"/>
          <w:lang w:eastAsia="ru-RU"/>
        </w:rPr>
        <w:br/>
        <w:t xml:space="preserve">5.4. При содержании в грунте свыше 0,5 % по объему негабаритных для грунтовых насосов включений (валуны, камни, топляки) запрещается применить землесосные снаряды и установки с грунтовыми насосами без устройств для предварительного отбора таких включений. Негабаритными следует считать включения со средним поперечным размером свыше 0,8 минимального проходного сечения насоса. </w:t>
      </w:r>
      <w:r w:rsidRPr="00D469B8">
        <w:rPr>
          <w:rFonts w:ascii="Arial" w:eastAsia="Times New Roman" w:hAnsi="Arial" w:cs="Arial"/>
          <w:sz w:val="24"/>
          <w:szCs w:val="24"/>
          <w:lang w:eastAsia="ru-RU"/>
        </w:rPr>
        <w:br/>
        <w:t xml:space="preserve">5.5. Использование рек с малым расходом или небольших водоемов для </w:t>
      </w:r>
      <w:hyperlink r:id="rId13" w:tooltip="СП 8.13130.2009 Системы противопожарной защиты. Источники наружного противопожарного водоснабжения. Требования пожарной безопасности" w:history="1">
        <w:r w:rsidRPr="00D469B8">
          <w:rPr>
            <w:rFonts w:ascii="Arial" w:eastAsia="Times New Roman" w:hAnsi="Arial" w:cs="Arial"/>
            <w:color w:val="0000FF"/>
            <w:sz w:val="24"/>
            <w:szCs w:val="24"/>
            <w:u w:val="single"/>
            <w:lang w:eastAsia="ru-RU"/>
          </w:rPr>
          <w:t>водоснабжения</w:t>
        </w:r>
      </w:hyperlink>
      <w:r w:rsidRPr="00D469B8">
        <w:rPr>
          <w:rFonts w:ascii="Arial" w:eastAsia="Times New Roman" w:hAnsi="Arial" w:cs="Arial"/>
          <w:sz w:val="24"/>
          <w:szCs w:val="24"/>
          <w:lang w:eastAsia="ru-RU"/>
        </w:rPr>
        <w:t xml:space="preserve"> установок гидромеханизации разрешается при наличии водохозяйственного расчета, учитывающего санитарный минимум, естественные потери и хозяйственные потребности в воде района, находящегося ниже водозабора. </w:t>
      </w:r>
      <w:r w:rsidRPr="00D469B8">
        <w:rPr>
          <w:rFonts w:ascii="Arial" w:eastAsia="Times New Roman" w:hAnsi="Arial" w:cs="Arial"/>
          <w:sz w:val="24"/>
          <w:szCs w:val="24"/>
          <w:lang w:eastAsia="ru-RU"/>
        </w:rPr>
        <w:br/>
        <w:t xml:space="preserve">5.6. В общие объемы земляных работ, помимо профильных согласно проекту сооружения, подлежат включению дополнительные объемы, вызванные уточнением контура выемки или намыва в проекте производства работ, переборами по дну и откосам выемки и </w:t>
      </w:r>
      <w:proofErr w:type="spellStart"/>
      <w:r w:rsidRPr="00D469B8">
        <w:rPr>
          <w:rFonts w:ascii="Arial" w:eastAsia="Times New Roman" w:hAnsi="Arial" w:cs="Arial"/>
          <w:sz w:val="24"/>
          <w:szCs w:val="24"/>
          <w:lang w:eastAsia="ru-RU"/>
        </w:rPr>
        <w:t>перемывами</w:t>
      </w:r>
      <w:proofErr w:type="spellEnd"/>
      <w:r w:rsidRPr="00D469B8">
        <w:rPr>
          <w:rFonts w:ascii="Arial" w:eastAsia="Times New Roman" w:hAnsi="Arial" w:cs="Arial"/>
          <w:sz w:val="24"/>
          <w:szCs w:val="24"/>
          <w:lang w:eastAsia="ru-RU"/>
        </w:rPr>
        <w:t xml:space="preserve"> на откосах и гребне насыпи в пределах установленных отклонений. Должны быть также учтены объемы технологических потерь грунта (в том числе со сбросной водой) и объемы срезки и планировки грунта при формировании проектного профиля. </w:t>
      </w:r>
      <w:r w:rsidRPr="00D469B8">
        <w:rPr>
          <w:rFonts w:ascii="Arial" w:eastAsia="Times New Roman" w:hAnsi="Arial" w:cs="Arial"/>
          <w:sz w:val="24"/>
          <w:szCs w:val="24"/>
          <w:lang w:eastAsia="ru-RU"/>
        </w:rPr>
        <w:br/>
        <w:t xml:space="preserve">При строительский ни заболоченных и затопленных территориях должны учитываться объемы намыва грунта для устройства первичного обвалования, дорог, площадок под трубы, дамб под пульпопроводы, опоры ЛЭП и линий связи, защитных и коммуникационных дамб на открытых акваториях. </w:t>
      </w:r>
      <w:r w:rsidRPr="00D469B8">
        <w:rPr>
          <w:rFonts w:ascii="Arial" w:eastAsia="Times New Roman" w:hAnsi="Arial" w:cs="Arial"/>
          <w:sz w:val="24"/>
          <w:szCs w:val="24"/>
          <w:lang w:eastAsia="ru-RU"/>
        </w:rPr>
        <w:br/>
        <w:t xml:space="preserve">При работе землесосных снарядов на объектах с интенсивной </w:t>
      </w:r>
      <w:proofErr w:type="spellStart"/>
      <w:r w:rsidRPr="00D469B8">
        <w:rPr>
          <w:rFonts w:ascii="Arial" w:eastAsia="Times New Roman" w:hAnsi="Arial" w:cs="Arial"/>
          <w:sz w:val="24"/>
          <w:szCs w:val="24"/>
          <w:lang w:eastAsia="ru-RU"/>
        </w:rPr>
        <w:t>заносимостью</w:t>
      </w:r>
      <w:proofErr w:type="spellEnd"/>
      <w:r w:rsidRPr="00D469B8">
        <w:rPr>
          <w:rFonts w:ascii="Arial" w:eastAsia="Times New Roman" w:hAnsi="Arial" w:cs="Arial"/>
          <w:sz w:val="24"/>
          <w:szCs w:val="24"/>
          <w:lang w:eastAsia="ru-RU"/>
        </w:rPr>
        <w:t xml:space="preserve"> следует учитывать повторные расчистки. </w:t>
      </w:r>
      <w:r w:rsidRPr="00D469B8">
        <w:rPr>
          <w:rFonts w:ascii="Arial" w:eastAsia="Times New Roman" w:hAnsi="Arial" w:cs="Arial"/>
          <w:sz w:val="24"/>
          <w:szCs w:val="24"/>
          <w:lang w:eastAsia="ru-RU"/>
        </w:rPr>
        <w:br/>
        <w:t xml:space="preserve">5.7. Заменен ГОСТ Р 12.3.048-2002 </w:t>
      </w:r>
      <w:r w:rsidRPr="00D469B8">
        <w:rPr>
          <w:rFonts w:ascii="Arial" w:eastAsia="Times New Roman" w:hAnsi="Arial" w:cs="Arial"/>
          <w:sz w:val="24"/>
          <w:szCs w:val="24"/>
          <w:lang w:eastAsia="ru-RU"/>
        </w:rPr>
        <w:br/>
        <w:t xml:space="preserve">5.8. Заменен ГОСТ Р 12.3.048-2002 </w:t>
      </w:r>
      <w:r w:rsidRPr="00D469B8">
        <w:rPr>
          <w:rFonts w:ascii="Arial" w:eastAsia="Times New Roman" w:hAnsi="Arial" w:cs="Arial"/>
          <w:sz w:val="24"/>
          <w:szCs w:val="24"/>
          <w:lang w:eastAsia="ru-RU"/>
        </w:rPr>
        <w:br/>
        <w:t xml:space="preserve">5.9. Порядок производства работ на судоходных реках и морских акваториях, состав и расположение обстановки судового хода должны быть согласованы строительной организацией с местными организациями речного или морского флота по принадлежности; оснащение судов, участвующих в производстве работ, должно отвечать требованиям Регистра. </w:t>
      </w:r>
      <w:r w:rsidRPr="00D469B8">
        <w:rPr>
          <w:rFonts w:ascii="Arial" w:eastAsia="Times New Roman" w:hAnsi="Arial" w:cs="Arial"/>
          <w:sz w:val="24"/>
          <w:szCs w:val="24"/>
          <w:lang w:eastAsia="ru-RU"/>
        </w:rPr>
        <w:br/>
        <w:t xml:space="preserve">5.10. В составе подготовительных и вспомогательных работ должны быть выполнены: </w:t>
      </w:r>
    </w:p>
    <w:p w:rsidR="00D469B8" w:rsidRPr="00D469B8" w:rsidRDefault="00D469B8" w:rsidP="00D469B8">
      <w:pPr>
        <w:numPr>
          <w:ilvl w:val="0"/>
          <w:numId w:val="4"/>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разбивка прорезей в габаритах каналов, котлованов, других выемок с установкой створных знаков; </w:t>
      </w:r>
    </w:p>
    <w:p w:rsidR="00D469B8" w:rsidRPr="00D469B8" w:rsidRDefault="00D469B8" w:rsidP="00D469B8">
      <w:pPr>
        <w:numPr>
          <w:ilvl w:val="0"/>
          <w:numId w:val="4"/>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разбивка намываемых сооружений, отвалов, отстойников; </w:t>
      </w:r>
    </w:p>
    <w:p w:rsidR="00D469B8" w:rsidRPr="00D469B8" w:rsidRDefault="00D469B8" w:rsidP="00D469B8">
      <w:pPr>
        <w:numPr>
          <w:ilvl w:val="0"/>
          <w:numId w:val="4"/>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трассировка и устройство пульпопроводов и водоводов, канав, дамб, перемычек, линий </w:t>
      </w:r>
      <w:hyperlink r:id="rId14" w:tooltip="СН 174-75 Инструкция по проектированию электроснабжения промышленных предприятий" w:history="1">
        <w:r w:rsidRPr="00D469B8">
          <w:rPr>
            <w:rFonts w:ascii="Arial" w:eastAsia="Times New Roman" w:hAnsi="Arial" w:cs="Arial"/>
            <w:color w:val="0000FF"/>
            <w:sz w:val="24"/>
            <w:szCs w:val="24"/>
            <w:u w:val="single"/>
            <w:lang w:eastAsia="ru-RU"/>
          </w:rPr>
          <w:t>электроснабжения</w:t>
        </w:r>
      </w:hyperlink>
      <w:r w:rsidRPr="00D469B8">
        <w:rPr>
          <w:rFonts w:ascii="Arial" w:eastAsia="Times New Roman" w:hAnsi="Arial" w:cs="Arial"/>
          <w:sz w:val="24"/>
          <w:szCs w:val="24"/>
          <w:lang w:eastAsia="ru-RU"/>
        </w:rPr>
        <w:t xml:space="preserve"> и связи; </w:t>
      </w:r>
    </w:p>
    <w:p w:rsidR="00D469B8" w:rsidRPr="00D469B8" w:rsidRDefault="00D469B8" w:rsidP="00D469B8">
      <w:pPr>
        <w:numPr>
          <w:ilvl w:val="0"/>
          <w:numId w:val="4"/>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установка водомерных реек с увязкой их нулей с постоянным репером; </w:t>
      </w:r>
    </w:p>
    <w:p w:rsidR="00D469B8" w:rsidRPr="00D469B8" w:rsidRDefault="00D469B8" w:rsidP="00D469B8">
      <w:pPr>
        <w:numPr>
          <w:ilvl w:val="0"/>
          <w:numId w:val="4"/>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установка ограждающих знаков по контуру допустимого подхода землесосных снарядов и плавучего пульпопровода к подводным кабелям, трубопроводам, другим сооружениям в зоне разработки; </w:t>
      </w:r>
    </w:p>
    <w:p w:rsidR="00D469B8" w:rsidRPr="00D469B8" w:rsidRDefault="00D469B8" w:rsidP="00D469B8">
      <w:pPr>
        <w:numPr>
          <w:ilvl w:val="0"/>
          <w:numId w:val="4"/>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подготовка мертвых якорей, причальных и швартовых устройств (при работе на водохранилищах); </w:t>
      </w:r>
    </w:p>
    <w:p w:rsidR="00D469B8" w:rsidRPr="00D469B8" w:rsidRDefault="00D469B8" w:rsidP="00D469B8">
      <w:pPr>
        <w:numPr>
          <w:ilvl w:val="0"/>
          <w:numId w:val="4"/>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установка на картах намыва реек для закрепления контрольных поперечников и створов.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Проведение указанных работ подлежит сплошному (по каждому объекту) визуальному контролю с регистрацией в журнале работ. </w:t>
      </w:r>
      <w:r w:rsidRPr="00D469B8">
        <w:rPr>
          <w:rFonts w:ascii="Arial" w:eastAsia="Times New Roman" w:hAnsi="Arial" w:cs="Arial"/>
          <w:sz w:val="24"/>
          <w:szCs w:val="24"/>
          <w:lang w:eastAsia="ru-RU"/>
        </w:rPr>
        <w:br/>
        <w:t xml:space="preserve">5.11. Конструкции пересечений пульпопроводами и водоводами железных и автомобильных дорог, линий электроснабжения и связи, трассы укладки труб в зоне действующих предприятий и вблизи от строений должны быть согласованы с организациями, эксплуатирующими эти объекты. </w:t>
      </w:r>
      <w:r w:rsidRPr="00D469B8">
        <w:rPr>
          <w:rFonts w:ascii="Arial" w:eastAsia="Times New Roman" w:hAnsi="Arial" w:cs="Arial"/>
          <w:sz w:val="24"/>
          <w:szCs w:val="24"/>
          <w:lang w:eastAsia="ru-RU"/>
        </w:rPr>
        <w:br/>
        <w:t xml:space="preserve">5.12. При прокладке напорных пульпопроводов радиусы поворота должны быть не менее 3-6 диаметров труб. На поворотах с углом более 30° пульпопроводы и водоводы должны быть закреплены. Все напорные пульпопроводы должны быть испытаны максимальным рабочим давлением. Правильность укладки и надежность в работе трубопроводов оформляются актом, составляемым по результатам их эксплуатации в течение 24 ч </w:t>
      </w:r>
      <w:hyperlink r:id="rId15" w:tooltip="Словарь терминов: Учет рабочего времени" w:history="1">
        <w:r w:rsidRPr="00D469B8">
          <w:rPr>
            <w:rFonts w:ascii="Arial" w:eastAsia="Times New Roman" w:hAnsi="Arial" w:cs="Arial"/>
            <w:color w:val="0000FF"/>
            <w:sz w:val="24"/>
            <w:szCs w:val="24"/>
            <w:u w:val="single"/>
            <w:lang w:eastAsia="ru-RU"/>
          </w:rPr>
          <w:t>рабочего времени</w:t>
        </w:r>
      </w:hyperlink>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t xml:space="preserve">5.13. При разработке котлованов зданий и сооружений способом гидромеханизации переборы или другие нарушения естественного сложения грунта ниже проектных отметок подошвы фундаментов, бетонной подготовки или каменной отсыпки не допускаются; следует оставлять защитный слой грунта, подлежащий разработке землеройными средствами. </w:t>
      </w:r>
      <w:r w:rsidRPr="00D469B8">
        <w:rPr>
          <w:rFonts w:ascii="Arial" w:eastAsia="Times New Roman" w:hAnsi="Arial" w:cs="Arial"/>
          <w:sz w:val="24"/>
          <w:szCs w:val="24"/>
          <w:lang w:eastAsia="ru-RU"/>
        </w:rPr>
        <w:br/>
        <w:t xml:space="preserve">5.14. Глубина разработки грунта плавучими землесосными снарядами, необходимость в послойной работе и число слоев, специальные требования к технологии отработки выемки и качеству ее основания должны соответствовать указаниям проекта организации строительства, а ширина прорезей - проекта производства работ (ППР). </w:t>
      </w:r>
      <w:r w:rsidRPr="00D469B8">
        <w:rPr>
          <w:rFonts w:ascii="Arial" w:eastAsia="Times New Roman" w:hAnsi="Arial" w:cs="Arial"/>
          <w:sz w:val="24"/>
          <w:szCs w:val="24"/>
          <w:lang w:eastAsia="ru-RU"/>
        </w:rPr>
        <w:br/>
        <w:t xml:space="preserve">5.15. Параметры разработки выемок и карьеров плавучими землесосными снарядами и предельные отклонения от отметок и габаритов, установленных в ППР, следует принимать по табл. 9. </w:t>
      </w:r>
      <w:r w:rsidRPr="00D469B8">
        <w:rPr>
          <w:rFonts w:ascii="Arial" w:eastAsia="Times New Roman" w:hAnsi="Arial" w:cs="Arial"/>
          <w:sz w:val="24"/>
          <w:szCs w:val="24"/>
          <w:lang w:eastAsia="ru-RU"/>
        </w:rPr>
        <w:br/>
        <w:t xml:space="preserve">5.16. При разработке гидромониторами </w:t>
      </w:r>
      <w:proofErr w:type="spellStart"/>
      <w:r w:rsidRPr="00D469B8">
        <w:rPr>
          <w:rFonts w:ascii="Arial" w:eastAsia="Times New Roman" w:hAnsi="Arial" w:cs="Arial"/>
          <w:sz w:val="24"/>
          <w:szCs w:val="24"/>
          <w:lang w:eastAsia="ru-RU"/>
        </w:rPr>
        <w:t>трудноразмываемых</w:t>
      </w:r>
      <w:proofErr w:type="spellEnd"/>
      <w:r w:rsidRPr="00D469B8">
        <w:rPr>
          <w:rFonts w:ascii="Arial" w:eastAsia="Times New Roman" w:hAnsi="Arial" w:cs="Arial"/>
          <w:sz w:val="24"/>
          <w:szCs w:val="24"/>
          <w:lang w:eastAsia="ru-RU"/>
        </w:rPr>
        <w:t xml:space="preserve"> грунтов следует предварительно рыхлить их механическими средствами или взрывным способом. Технология ведения гидромониторных работ, выбор типа гидромонитора и его параметров, число уступов, наибольшая высота уступа с учетом безопасного ведения работ, частота передвижки и способы уменьшения </w:t>
      </w:r>
      <w:proofErr w:type="spellStart"/>
      <w:r w:rsidRPr="00D469B8">
        <w:rPr>
          <w:rFonts w:ascii="Arial" w:eastAsia="Times New Roman" w:hAnsi="Arial" w:cs="Arial"/>
          <w:sz w:val="24"/>
          <w:szCs w:val="24"/>
          <w:lang w:eastAsia="ru-RU"/>
        </w:rPr>
        <w:t>недомывов</w:t>
      </w:r>
      <w:proofErr w:type="spellEnd"/>
      <w:r w:rsidRPr="00D469B8">
        <w:rPr>
          <w:rFonts w:ascii="Arial" w:eastAsia="Times New Roman" w:hAnsi="Arial" w:cs="Arial"/>
          <w:sz w:val="24"/>
          <w:szCs w:val="24"/>
          <w:lang w:eastAsia="ru-RU"/>
        </w:rPr>
        <w:t xml:space="preserve"> должны быть установлены в проекте организации строительства. </w:t>
      </w:r>
      <w:r w:rsidRPr="00D469B8">
        <w:rPr>
          <w:rFonts w:ascii="Arial" w:eastAsia="Times New Roman" w:hAnsi="Arial" w:cs="Arial"/>
          <w:sz w:val="24"/>
          <w:szCs w:val="24"/>
          <w:lang w:eastAsia="ru-RU"/>
        </w:rPr>
        <w:br/>
        <w:t xml:space="preserve">5.17. При гидромониторных работах в полезных выемках (котлованы, канавы, дорожные выемки и т. п.) зачистку дна выемки следует производить бульдозерами или другими землеройными машинами. Предельная величина недоборов, способы их зачистки и удаления должны быть определены проектом организации строительства. </w:t>
      </w:r>
    </w:p>
    <w:p w:rsidR="00D469B8" w:rsidRPr="00D469B8" w:rsidRDefault="00D469B8" w:rsidP="00D469B8">
      <w:pPr>
        <w:spacing w:after="0" w:line="240" w:lineRule="auto"/>
        <w:jc w:val="right"/>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Таблица 9 </w:t>
      </w:r>
    </w:p>
    <w:tbl>
      <w:tblPr>
        <w:tblW w:w="4800" w:type="pct"/>
        <w:jc w:val="center"/>
        <w:tblBorders>
          <w:top w:val="outset" w:sz="6" w:space="0" w:color="auto"/>
          <w:left w:val="outset" w:sz="6" w:space="0" w:color="auto"/>
          <w:bottom w:val="outset" w:sz="6" w:space="0" w:color="auto"/>
          <w:right w:val="outset" w:sz="6" w:space="0" w:color="auto"/>
        </w:tblBorders>
        <w:shd w:val="clear" w:color="auto" w:fill="ECECEC"/>
        <w:tblCellMar>
          <w:top w:w="15" w:type="dxa"/>
          <w:left w:w="15" w:type="dxa"/>
          <w:bottom w:w="15" w:type="dxa"/>
          <w:right w:w="15" w:type="dxa"/>
        </w:tblCellMar>
        <w:tblLook w:val="04A0"/>
      </w:tblPr>
      <w:tblGrid>
        <w:gridCol w:w="1658"/>
        <w:gridCol w:w="1001"/>
        <w:gridCol w:w="1468"/>
        <w:gridCol w:w="805"/>
        <w:gridCol w:w="877"/>
        <w:gridCol w:w="671"/>
        <w:gridCol w:w="828"/>
        <w:gridCol w:w="794"/>
        <w:gridCol w:w="1283"/>
      </w:tblGrid>
      <w:tr w:rsidR="00D469B8" w:rsidRPr="00D469B8" w:rsidTr="00D469B8">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Производительность землесосного снаряда по воде, м³/ч</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Наименьшая глубина разработки ниже уровня воды, м</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Наименьшая толщина разрабатываемого под водой слоя, м</w:t>
            </w:r>
          </w:p>
        </w:tc>
        <w:tc>
          <w:tcPr>
            <w:tcW w:w="0" w:type="auto"/>
            <w:gridSpan w:val="2"/>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Наименьшая толщина защитного слоя грунта, м</w:t>
            </w:r>
          </w:p>
        </w:tc>
        <w:tc>
          <w:tcPr>
            <w:tcW w:w="0" w:type="auto"/>
            <w:gridSpan w:val="3"/>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Предельные отклонения, м</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Предельный недобор до коренных (подстилающих) пород в карьере, м</w:t>
            </w:r>
          </w:p>
        </w:tc>
      </w:tr>
      <w:tr w:rsidR="00D469B8" w:rsidRPr="00D469B8" w:rsidTr="00D469B8">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песчаного</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глинистого</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по длине и ширине выемок; по дну и откосам (на каждой стороне выемки)</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от проектной отметки защитного слоя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 xml:space="preserve">переборы дна каналов </w:t>
            </w:r>
            <w:r w:rsidRPr="00D469B8">
              <w:rPr>
                <w:rFonts w:ascii="Arial" w:eastAsia="Times New Roman" w:hAnsi="Arial" w:cs="Arial"/>
                <w:b/>
                <w:bCs/>
                <w:sz w:val="24"/>
                <w:szCs w:val="24"/>
                <w:lang w:eastAsia="ru-RU"/>
              </w:rPr>
              <w:br/>
              <w:t>(в среднем</w:t>
            </w:r>
            <w:r w:rsidRPr="00D469B8">
              <w:rPr>
                <w:rFonts w:ascii="Arial" w:eastAsia="Times New Roman" w:hAnsi="Arial" w:cs="Arial"/>
                <w:sz w:val="24"/>
                <w:szCs w:val="24"/>
                <w:lang w:eastAsia="ru-RU"/>
              </w:rPr>
              <w:t>)</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Св. 7500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0,9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1,5</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4001 - 7500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4,5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1,8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0,7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1,0</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2501 - 4000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3,5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1,25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1,5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0,5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0,7</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1001 - 2500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0,3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0,6</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801 - 1000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0,8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0,3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0,6</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400 - 800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0,7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0,2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0,5</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Менее 400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0,6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0,2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0,5</w:t>
            </w:r>
          </w:p>
        </w:tc>
      </w:tr>
    </w:tbl>
    <w:p w:rsidR="00D469B8" w:rsidRPr="00D469B8" w:rsidRDefault="00D469B8" w:rsidP="00D469B8">
      <w:pPr>
        <w:spacing w:after="100" w:line="240" w:lineRule="auto"/>
        <w:rPr>
          <w:rFonts w:ascii="Arial" w:eastAsia="Times New Roman" w:hAnsi="Arial" w:cs="Arial"/>
          <w:sz w:val="24"/>
          <w:szCs w:val="24"/>
          <w:lang w:eastAsia="ru-RU"/>
        </w:rPr>
      </w:pPr>
      <w:r w:rsidRPr="00D469B8">
        <w:rPr>
          <w:rFonts w:ascii="Arial" w:eastAsia="Times New Roman" w:hAnsi="Arial" w:cs="Arial"/>
          <w:sz w:val="15"/>
          <w:szCs w:val="15"/>
          <w:lang w:eastAsia="ru-RU"/>
        </w:rPr>
        <w:t>* Для землесосных снарядов, оборудованных роторными рыхлителями, - 2,5 м.</w:t>
      </w:r>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 xml:space="preserve">Примечания: 1. Для землесосных снарядов с удлиненным грунтозаборным устройством и с </w:t>
      </w:r>
      <w:proofErr w:type="spellStart"/>
      <w:r w:rsidRPr="00D469B8">
        <w:rPr>
          <w:rFonts w:ascii="Arial" w:eastAsia="Times New Roman" w:hAnsi="Arial" w:cs="Arial"/>
          <w:sz w:val="15"/>
          <w:szCs w:val="15"/>
          <w:lang w:eastAsia="ru-RU"/>
        </w:rPr>
        <w:t>погружным</w:t>
      </w:r>
      <w:proofErr w:type="spellEnd"/>
      <w:r w:rsidRPr="00D469B8">
        <w:rPr>
          <w:rFonts w:ascii="Arial" w:eastAsia="Times New Roman" w:hAnsi="Arial" w:cs="Arial"/>
          <w:sz w:val="15"/>
          <w:szCs w:val="15"/>
          <w:lang w:eastAsia="ru-RU"/>
        </w:rPr>
        <w:t xml:space="preserve"> грунтовым насосом при свободном всасывании предельные отклонения устанавливаются в проекте организации строительства.</w:t>
      </w:r>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 xml:space="preserve">2. При наличии в грунте крупных включений предельное </w:t>
      </w:r>
      <w:proofErr w:type="spellStart"/>
      <w:r w:rsidRPr="00D469B8">
        <w:rPr>
          <w:rFonts w:ascii="Arial" w:eastAsia="Times New Roman" w:hAnsi="Arial" w:cs="Arial"/>
          <w:sz w:val="15"/>
          <w:szCs w:val="15"/>
          <w:lang w:eastAsia="ru-RU"/>
        </w:rPr>
        <w:t>переуглубление</w:t>
      </w:r>
      <w:proofErr w:type="spellEnd"/>
      <w:r w:rsidRPr="00D469B8">
        <w:rPr>
          <w:rFonts w:ascii="Arial" w:eastAsia="Times New Roman" w:hAnsi="Arial" w:cs="Arial"/>
          <w:sz w:val="15"/>
          <w:szCs w:val="15"/>
          <w:lang w:eastAsia="ru-RU"/>
        </w:rPr>
        <w:t xml:space="preserve"> увеличивается при размере включений до 60 см - на 0,2 м, до 80 см - на 0,4 м, при более крупных включениях величина </w:t>
      </w:r>
      <w:proofErr w:type="spellStart"/>
      <w:r w:rsidRPr="00D469B8">
        <w:rPr>
          <w:rFonts w:ascii="Arial" w:eastAsia="Times New Roman" w:hAnsi="Arial" w:cs="Arial"/>
          <w:sz w:val="15"/>
          <w:szCs w:val="15"/>
          <w:lang w:eastAsia="ru-RU"/>
        </w:rPr>
        <w:t>переуглубления</w:t>
      </w:r>
      <w:proofErr w:type="spellEnd"/>
      <w:r w:rsidRPr="00D469B8">
        <w:rPr>
          <w:rFonts w:ascii="Arial" w:eastAsia="Times New Roman" w:hAnsi="Arial" w:cs="Arial"/>
          <w:sz w:val="15"/>
          <w:szCs w:val="15"/>
          <w:lang w:eastAsia="ru-RU"/>
        </w:rPr>
        <w:t xml:space="preserve"> устанавливается в проекте организации строительства.</w:t>
      </w:r>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 xml:space="preserve">3. Переборы по откосам и дну каналов, подлежащих креплению с откачкой воды, не допускаются. При разработке подводных выемок, расчисток, </w:t>
      </w:r>
      <w:proofErr w:type="spellStart"/>
      <w:r w:rsidRPr="00D469B8">
        <w:rPr>
          <w:rFonts w:ascii="Arial" w:eastAsia="Times New Roman" w:hAnsi="Arial" w:cs="Arial"/>
          <w:sz w:val="15"/>
          <w:szCs w:val="15"/>
          <w:lang w:eastAsia="ru-RU"/>
        </w:rPr>
        <w:t>неукрепляемых</w:t>
      </w:r>
      <w:proofErr w:type="spellEnd"/>
      <w:r w:rsidRPr="00D469B8">
        <w:rPr>
          <w:rFonts w:ascii="Arial" w:eastAsia="Times New Roman" w:hAnsi="Arial" w:cs="Arial"/>
          <w:sz w:val="15"/>
          <w:szCs w:val="15"/>
          <w:lang w:eastAsia="ru-RU"/>
        </w:rPr>
        <w:t xml:space="preserve"> каналов и канатов, укрепляемых каменной </w:t>
      </w:r>
      <w:proofErr w:type="spellStart"/>
      <w:r w:rsidRPr="00D469B8">
        <w:rPr>
          <w:rFonts w:ascii="Arial" w:eastAsia="Times New Roman" w:hAnsi="Arial" w:cs="Arial"/>
          <w:sz w:val="15"/>
          <w:szCs w:val="15"/>
          <w:lang w:eastAsia="ru-RU"/>
        </w:rPr>
        <w:t>наброской</w:t>
      </w:r>
      <w:proofErr w:type="spellEnd"/>
      <w:r w:rsidRPr="00D469B8">
        <w:rPr>
          <w:rFonts w:ascii="Arial" w:eastAsia="Times New Roman" w:hAnsi="Arial" w:cs="Arial"/>
          <w:sz w:val="15"/>
          <w:szCs w:val="15"/>
          <w:lang w:eastAsia="ru-RU"/>
        </w:rPr>
        <w:t xml:space="preserve"> в воду, недоборы по дну не допускаются.</w:t>
      </w:r>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4. При сложном рельефе подстилающих пород в карьерах величина предельного недобора должна уточняться в проектах организации строительства и производства работ.</w:t>
      </w:r>
      <w:r w:rsidRPr="00D469B8">
        <w:rPr>
          <w:rFonts w:ascii="Arial" w:eastAsia="Times New Roman" w:hAnsi="Arial" w:cs="Arial"/>
          <w:sz w:val="24"/>
          <w:szCs w:val="24"/>
          <w:lang w:eastAsia="ru-RU"/>
        </w:rPr>
        <w:t xml:space="preserve">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5.18. При разработке выемок средствами гидромеханизации состав контролируемых показателей, объем и методы контроля должны соответствовать указаниям табл. 10. </w:t>
      </w:r>
      <w:r w:rsidRPr="00D469B8">
        <w:rPr>
          <w:rFonts w:ascii="Arial" w:eastAsia="Times New Roman" w:hAnsi="Arial" w:cs="Arial"/>
          <w:sz w:val="24"/>
          <w:szCs w:val="24"/>
          <w:lang w:eastAsia="ru-RU"/>
        </w:rPr>
        <w:br/>
        <w:t xml:space="preserve">5.19. Расстояние от борта выемки или карьера до намываемого сооружения должно быть не меньше установленного в проекте, что должно контролироваться не реже двух раз в месяц. </w:t>
      </w:r>
      <w:r w:rsidRPr="00D469B8">
        <w:rPr>
          <w:rFonts w:ascii="Arial" w:eastAsia="Times New Roman" w:hAnsi="Arial" w:cs="Arial"/>
          <w:sz w:val="24"/>
          <w:szCs w:val="24"/>
          <w:lang w:eastAsia="ru-RU"/>
        </w:rPr>
        <w:br/>
        <w:t xml:space="preserve">5.20. Вскрышные грунты карьеров при обосновании в проекте организации строительства допускается предварительно не удалять, а разрабатывать гидромониторами или землесосными снарядами, отмывая их в процессе возведения сооружения. </w:t>
      </w:r>
      <w:r w:rsidRPr="00D469B8">
        <w:rPr>
          <w:rFonts w:ascii="Arial" w:eastAsia="Times New Roman" w:hAnsi="Arial" w:cs="Arial"/>
          <w:sz w:val="24"/>
          <w:szCs w:val="24"/>
          <w:lang w:eastAsia="ru-RU"/>
        </w:rPr>
        <w:br/>
      </w:r>
      <w:r w:rsidRPr="00D469B8">
        <w:rPr>
          <w:rFonts w:ascii="Arial" w:eastAsia="Times New Roman" w:hAnsi="Arial" w:cs="Arial"/>
          <w:b/>
          <w:bCs/>
          <w:sz w:val="24"/>
          <w:szCs w:val="24"/>
          <w:lang w:eastAsia="ru-RU"/>
        </w:rPr>
        <w:br/>
        <w:t xml:space="preserve">НАМЫВ ЗЕМЛЯНЫХ СООРУЖЕНИЙ, ШТАБЕЛЕЙ И ОТВАЛОВ </w:t>
      </w:r>
      <w:r w:rsidRPr="00D469B8">
        <w:rPr>
          <w:rFonts w:ascii="Arial" w:eastAsia="Times New Roman" w:hAnsi="Arial" w:cs="Arial"/>
          <w:sz w:val="24"/>
          <w:szCs w:val="24"/>
          <w:lang w:eastAsia="ru-RU"/>
        </w:rPr>
        <w:br/>
        <w:t xml:space="preserve">5.21. Технология намыва земляных сооружений, оснований под застройку, штабелей грунта должна соответствовать специальным указаниям в проектах организации строительства и производства работ. Намыв напорных гидротехнических сооружений без технических условий на их возведение не допускается. </w:t>
      </w:r>
      <w:r w:rsidRPr="00D469B8">
        <w:rPr>
          <w:rFonts w:ascii="Arial" w:eastAsia="Times New Roman" w:hAnsi="Arial" w:cs="Arial"/>
          <w:sz w:val="24"/>
          <w:szCs w:val="24"/>
          <w:lang w:eastAsia="ru-RU"/>
        </w:rPr>
        <w:br/>
        <w:t xml:space="preserve">5.22. При проведении намывных работ необходимо: </w:t>
      </w:r>
    </w:p>
    <w:p w:rsidR="00D469B8" w:rsidRPr="00D469B8" w:rsidRDefault="00D469B8" w:rsidP="00D469B8">
      <w:pPr>
        <w:numPr>
          <w:ilvl w:val="0"/>
          <w:numId w:val="5"/>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вдоль границ намываемых территорий и сооружений устраивать канавы для отвода фильтрационной воды и осуществлять другие мероприятия для предотвращения заболачивания окружающей территории; </w:t>
      </w:r>
    </w:p>
    <w:p w:rsidR="00D469B8" w:rsidRPr="00D469B8" w:rsidRDefault="00D469B8" w:rsidP="00D469B8">
      <w:pPr>
        <w:numPr>
          <w:ilvl w:val="0"/>
          <w:numId w:val="5"/>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земляное полотно существующих железных и автомобильных дорог, а также другие сооружения, расположенные в районе намывных работ, защищать от повреждения водой дамбами обвалования или канавами; </w:t>
      </w:r>
    </w:p>
    <w:p w:rsidR="00D469B8" w:rsidRPr="00D469B8" w:rsidRDefault="00D469B8" w:rsidP="00D469B8">
      <w:pPr>
        <w:numPr>
          <w:ilvl w:val="0"/>
          <w:numId w:val="5"/>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территорию намыва защищать от ливневого или паводкового стока.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5.23. При размещении намывных сооружений и </w:t>
      </w:r>
      <w:proofErr w:type="spellStart"/>
      <w:r w:rsidRPr="00D469B8">
        <w:rPr>
          <w:rFonts w:ascii="Arial" w:eastAsia="Times New Roman" w:hAnsi="Arial" w:cs="Arial"/>
          <w:sz w:val="24"/>
          <w:szCs w:val="24"/>
          <w:lang w:eastAsia="ru-RU"/>
        </w:rPr>
        <w:t>гидроотвалов</w:t>
      </w:r>
      <w:proofErr w:type="spellEnd"/>
      <w:r w:rsidRPr="00D469B8">
        <w:rPr>
          <w:rFonts w:ascii="Arial" w:eastAsia="Times New Roman" w:hAnsi="Arial" w:cs="Arial"/>
          <w:sz w:val="24"/>
          <w:szCs w:val="24"/>
          <w:lang w:eastAsia="ru-RU"/>
        </w:rPr>
        <w:t xml:space="preserve"> на пути поверхностного стока следует предусматривать в их основании специальные водопропускные устройства и при необходимости обводные канавы. </w:t>
      </w:r>
      <w:r w:rsidRPr="00D469B8">
        <w:rPr>
          <w:rFonts w:ascii="Arial" w:eastAsia="Times New Roman" w:hAnsi="Arial" w:cs="Arial"/>
          <w:sz w:val="24"/>
          <w:szCs w:val="24"/>
          <w:lang w:eastAsia="ru-RU"/>
        </w:rPr>
        <w:br/>
        <w:t xml:space="preserve">5.24. Крутизну принудительно формируемых откосов намывных сооружений следует назначать с учетом водоотдачи и фильтрации в строительный период. Для крупных песков откос должен быть не круче 1:2, средней крупности - 1:2,5, для мелких песков - 1:3 и особо мелких пылеватых - 1:4. </w:t>
      </w:r>
      <w:r w:rsidRPr="00D469B8">
        <w:rPr>
          <w:rFonts w:ascii="Arial" w:eastAsia="Times New Roman" w:hAnsi="Arial" w:cs="Arial"/>
          <w:sz w:val="24"/>
          <w:szCs w:val="24"/>
          <w:lang w:eastAsia="ru-RU"/>
        </w:rPr>
        <w:br/>
        <w:t xml:space="preserve">5.25. Намыв со свободным растеканием пульпы (свободным откосом) следует применять при возведении земляных сооружений с распластанным или волноустойчивым профилем; крутизну свободного откоса следует принимать по </w:t>
      </w:r>
      <w:proofErr w:type="spellStart"/>
      <w:r w:rsidRPr="00D469B8">
        <w:rPr>
          <w:rFonts w:ascii="Arial" w:eastAsia="Times New Roman" w:hAnsi="Arial" w:cs="Arial"/>
          <w:sz w:val="24"/>
          <w:szCs w:val="24"/>
          <w:lang w:eastAsia="ru-RU"/>
        </w:rPr>
        <w:t>СНиП</w:t>
      </w:r>
      <w:proofErr w:type="spellEnd"/>
      <w:r w:rsidRPr="00D469B8">
        <w:rPr>
          <w:rFonts w:ascii="Arial" w:eastAsia="Times New Roman" w:hAnsi="Arial" w:cs="Arial"/>
          <w:sz w:val="24"/>
          <w:szCs w:val="24"/>
          <w:lang w:eastAsia="ru-RU"/>
        </w:rPr>
        <w:t xml:space="preserve"> 2.06.05-84. </w:t>
      </w:r>
      <w:r w:rsidRPr="00D469B8">
        <w:rPr>
          <w:rFonts w:ascii="Arial" w:eastAsia="Times New Roman" w:hAnsi="Arial" w:cs="Arial"/>
          <w:sz w:val="24"/>
          <w:szCs w:val="24"/>
          <w:lang w:eastAsia="ru-RU"/>
        </w:rPr>
        <w:br/>
        <w:t xml:space="preserve">5.26. Намыв земляных сооружений на </w:t>
      </w:r>
      <w:proofErr w:type="spellStart"/>
      <w:r w:rsidRPr="00D469B8">
        <w:rPr>
          <w:rFonts w:ascii="Arial" w:eastAsia="Times New Roman" w:hAnsi="Arial" w:cs="Arial"/>
          <w:sz w:val="24"/>
          <w:szCs w:val="24"/>
          <w:lang w:eastAsia="ru-RU"/>
        </w:rPr>
        <w:t>просадочных</w:t>
      </w:r>
      <w:proofErr w:type="spellEnd"/>
      <w:r w:rsidRPr="00D469B8">
        <w:rPr>
          <w:rFonts w:ascii="Arial" w:eastAsia="Times New Roman" w:hAnsi="Arial" w:cs="Arial"/>
          <w:sz w:val="24"/>
          <w:szCs w:val="24"/>
          <w:lang w:eastAsia="ru-RU"/>
        </w:rPr>
        <w:t xml:space="preserve"> макропористых, торфяных и илистых грунтах следует, как правило, проводить в два этапа: </w:t>
      </w:r>
    </w:p>
    <w:p w:rsidR="00D469B8" w:rsidRPr="00D469B8" w:rsidRDefault="00D469B8" w:rsidP="00D469B8">
      <w:pPr>
        <w:numPr>
          <w:ilvl w:val="0"/>
          <w:numId w:val="6"/>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устройство уширенной нижней части («подушки»); </w:t>
      </w:r>
    </w:p>
    <w:p w:rsidR="00D469B8" w:rsidRPr="00D469B8" w:rsidRDefault="00D469B8" w:rsidP="00D469B8">
      <w:pPr>
        <w:numPr>
          <w:ilvl w:val="0"/>
          <w:numId w:val="6"/>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последующий домыв верхней части после стабилизации осадок основания и подушки. </w:t>
      </w:r>
    </w:p>
    <w:p w:rsidR="00D469B8" w:rsidRPr="00D469B8" w:rsidRDefault="00D469B8" w:rsidP="00D469B8">
      <w:pPr>
        <w:spacing w:after="0" w:line="240" w:lineRule="auto"/>
        <w:jc w:val="right"/>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Таблица 10 </w:t>
      </w:r>
    </w:p>
    <w:tbl>
      <w:tblPr>
        <w:tblW w:w="4800" w:type="pct"/>
        <w:jc w:val="center"/>
        <w:tblBorders>
          <w:top w:val="outset" w:sz="6" w:space="0" w:color="auto"/>
          <w:left w:val="outset" w:sz="6" w:space="0" w:color="auto"/>
          <w:bottom w:val="outset" w:sz="6" w:space="0" w:color="auto"/>
          <w:right w:val="outset" w:sz="6" w:space="0" w:color="auto"/>
        </w:tblBorders>
        <w:shd w:val="clear" w:color="auto" w:fill="ECECEC"/>
        <w:tblCellMar>
          <w:top w:w="15" w:type="dxa"/>
          <w:left w:w="15" w:type="dxa"/>
          <w:bottom w:w="15" w:type="dxa"/>
          <w:right w:w="15" w:type="dxa"/>
        </w:tblCellMar>
        <w:tblLook w:val="04A0"/>
      </w:tblPr>
      <w:tblGrid>
        <w:gridCol w:w="2626"/>
        <w:gridCol w:w="2505"/>
        <w:gridCol w:w="3879"/>
      </w:tblGrid>
      <w:tr w:rsidR="00D469B8" w:rsidRPr="00D469B8" w:rsidTr="00D469B8">
        <w:trPr>
          <w:tblHeade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Технические требования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Предельные отклонения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Контроль (метод и объем)</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1. Разработка всех видов профильных выемок землесосными снарядами:</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Отметки разработки и конфигурация профиля согласно принятым в ППР</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Измерительный по поперечникам через 50 м на прямолинейных и через 25 м на криволинейных участках выемок (если нет других указаний в ППР). Проводится до переключения землесосного снаряда на новое ответвление магистрального пульпопровода, но не реже одного раза в месяц</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а) котлованы под закладку фундаментов и другие выемки с оставлением защитного слоя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Дополнительно к указанным в п. 1: толщина защитного слоя по табл. 9, если нет других указаний в ППР</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 же, один раз в 7 дней</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б) судоходные каналы, другие судоходные сооружения и расчистки</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 же: отсутствие недоборов по дну и обеспечение габаритов судового хода в соответствии с ППР</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 же, по установленным контрольным поперечникам с промером глубин и составлением плана глубин с нанесением на него исполнительных отметок. При необходимости с участием заказчика следует выполнять водолазное обследование дна, траление жестким тралом, съемку рельефа дна с применением эхолота. При промерах волнение не должно превышать 2 балла, при тралении - 1 балл</w:t>
            </w:r>
          </w:p>
        </w:tc>
      </w:tr>
      <w:tr w:rsidR="00D469B8" w:rsidRPr="00D469B8" w:rsidTr="00D469B8">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2. Разработка профильных выемок </w:t>
            </w:r>
            <w:proofErr w:type="spellStart"/>
            <w:r w:rsidRPr="00D469B8">
              <w:rPr>
                <w:rFonts w:ascii="Arial" w:eastAsia="Times New Roman" w:hAnsi="Arial" w:cs="Arial"/>
                <w:sz w:val="24"/>
                <w:szCs w:val="24"/>
                <w:lang w:eastAsia="ru-RU"/>
              </w:rPr>
              <w:t>гидромониторно-землесосными</w:t>
            </w:r>
            <w:proofErr w:type="spellEnd"/>
            <w:r w:rsidRPr="00D469B8">
              <w:rPr>
                <w:rFonts w:ascii="Arial" w:eastAsia="Times New Roman" w:hAnsi="Arial" w:cs="Arial"/>
                <w:sz w:val="24"/>
                <w:szCs w:val="24"/>
                <w:lang w:eastAsia="ru-RU"/>
              </w:rPr>
              <w:t xml:space="preserve"> установками</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Проектные границы и отметки дна выемки, окончательный уклон дна выемки</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 же, по указаниям в ППР (при отсутствии указаний - геодезическая съемка через 25-50 м). Регистрационный с составлением исполнительной схемы, продольных и поперечных профилей выемки</w:t>
            </w:r>
          </w:p>
        </w:tc>
      </w:tr>
      <w:tr w:rsidR="00D469B8" w:rsidRPr="00D469B8" w:rsidTr="00D469B8">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Переборы и недоборы по дну в пределах установленных в ППР отклонений</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Измерительный, один раз в 15 дней</w:t>
            </w:r>
          </w:p>
        </w:tc>
      </w:tr>
      <w:tr w:rsidR="00D469B8" w:rsidRPr="00D469B8" w:rsidTr="00D469B8">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3. Разработка карьеров средствами гидромеханизации</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Очередность разработки выделенных участков (блоков) в соответствии с ППР</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Технический осмотр не реже одного раза в 15 дней</w:t>
            </w:r>
          </w:p>
        </w:tc>
      </w:tr>
      <w:tr w:rsidR="00D469B8" w:rsidRPr="00D469B8" w:rsidTr="00D469B8">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Полнота выемки полезного слоя с учетом указаний в табл. 9</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 же</w:t>
            </w:r>
          </w:p>
        </w:tc>
      </w:tr>
      <w:tr w:rsidR="00D469B8" w:rsidRPr="00D469B8" w:rsidTr="00D469B8">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Недопущение разработки зон с некачественным грунтом</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w:t>
            </w:r>
          </w:p>
        </w:tc>
      </w:tr>
    </w:tbl>
    <w:p w:rsidR="00D469B8" w:rsidRPr="00D469B8" w:rsidRDefault="00D469B8" w:rsidP="00D469B8">
      <w:pPr>
        <w:spacing w:after="100" w:line="240" w:lineRule="auto"/>
        <w:rPr>
          <w:rFonts w:ascii="Arial" w:eastAsia="Times New Roman" w:hAnsi="Arial" w:cs="Arial"/>
          <w:sz w:val="24"/>
          <w:szCs w:val="24"/>
          <w:lang w:eastAsia="ru-RU"/>
        </w:rPr>
      </w:pPr>
      <w:r w:rsidRPr="00D469B8">
        <w:rPr>
          <w:rFonts w:ascii="Arial" w:eastAsia="Times New Roman" w:hAnsi="Arial" w:cs="Arial"/>
          <w:sz w:val="15"/>
          <w:szCs w:val="15"/>
          <w:lang w:eastAsia="ru-RU"/>
        </w:rPr>
        <w:t>Примечания: 1. При определении объема выемки места замера на контрольных поперечниках следует принимать в характерных точках перелома профиля, в подводной части судоходных каналов - не реже чем через 10 м, для других сооружений - согласно указаниям ППР.</w:t>
      </w:r>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 xml:space="preserve">2. Точность замера глубин в подводной части </w:t>
      </w:r>
      <w:proofErr w:type="spellStart"/>
      <w:r w:rsidRPr="00D469B8">
        <w:rPr>
          <w:rFonts w:ascii="Arial" w:eastAsia="Times New Roman" w:hAnsi="Arial" w:cs="Arial"/>
          <w:sz w:val="15"/>
          <w:szCs w:val="15"/>
          <w:lang w:eastAsia="ru-RU"/>
        </w:rPr>
        <w:t>неукрепляемых</w:t>
      </w:r>
      <w:proofErr w:type="spellEnd"/>
      <w:r w:rsidRPr="00D469B8">
        <w:rPr>
          <w:rFonts w:ascii="Arial" w:eastAsia="Times New Roman" w:hAnsi="Arial" w:cs="Arial"/>
          <w:sz w:val="15"/>
          <w:szCs w:val="15"/>
          <w:lang w:eastAsia="ru-RU"/>
        </w:rPr>
        <w:t xml:space="preserve"> выемок ± 10 см при глубине до 6 м и ± 20 см при большей глубине. Для подводных выемок, дно и откосы которых крепятся, точность замеров следует устанавливать в ППР и технических условиях на устройство креплений.</w:t>
      </w:r>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 xml:space="preserve">3. На объектах с интенсивной </w:t>
      </w:r>
      <w:proofErr w:type="spellStart"/>
      <w:r w:rsidRPr="00D469B8">
        <w:rPr>
          <w:rFonts w:ascii="Arial" w:eastAsia="Times New Roman" w:hAnsi="Arial" w:cs="Arial"/>
          <w:sz w:val="15"/>
          <w:szCs w:val="15"/>
          <w:lang w:eastAsia="ru-RU"/>
        </w:rPr>
        <w:t>заносимостью</w:t>
      </w:r>
      <w:proofErr w:type="spellEnd"/>
      <w:r w:rsidRPr="00D469B8">
        <w:rPr>
          <w:rFonts w:ascii="Arial" w:eastAsia="Times New Roman" w:hAnsi="Arial" w:cs="Arial"/>
          <w:sz w:val="15"/>
          <w:szCs w:val="15"/>
          <w:lang w:eastAsia="ru-RU"/>
        </w:rPr>
        <w:t xml:space="preserve"> исходные отметки дна следует определять не реже чем за 10 </w:t>
      </w:r>
      <w:proofErr w:type="spellStart"/>
      <w:r w:rsidRPr="00D469B8">
        <w:rPr>
          <w:rFonts w:ascii="Arial" w:eastAsia="Times New Roman" w:hAnsi="Arial" w:cs="Arial"/>
          <w:sz w:val="15"/>
          <w:szCs w:val="15"/>
          <w:lang w:eastAsia="ru-RU"/>
        </w:rPr>
        <w:t>сут</w:t>
      </w:r>
      <w:proofErr w:type="spellEnd"/>
      <w:r w:rsidRPr="00D469B8">
        <w:rPr>
          <w:rFonts w:ascii="Arial" w:eastAsia="Times New Roman" w:hAnsi="Arial" w:cs="Arial"/>
          <w:sz w:val="15"/>
          <w:szCs w:val="15"/>
          <w:lang w:eastAsia="ru-RU"/>
        </w:rPr>
        <w:t xml:space="preserve"> до начала работ, а исполнительные - не позже чем через 10 </w:t>
      </w:r>
      <w:proofErr w:type="spellStart"/>
      <w:r w:rsidRPr="00D469B8">
        <w:rPr>
          <w:rFonts w:ascii="Arial" w:eastAsia="Times New Roman" w:hAnsi="Arial" w:cs="Arial"/>
          <w:sz w:val="15"/>
          <w:szCs w:val="15"/>
          <w:lang w:eastAsia="ru-RU"/>
        </w:rPr>
        <w:t>сут</w:t>
      </w:r>
      <w:proofErr w:type="spellEnd"/>
      <w:r w:rsidRPr="00D469B8">
        <w:rPr>
          <w:rFonts w:ascii="Arial" w:eastAsia="Times New Roman" w:hAnsi="Arial" w:cs="Arial"/>
          <w:sz w:val="15"/>
          <w:szCs w:val="15"/>
          <w:lang w:eastAsia="ru-RU"/>
        </w:rPr>
        <w:t xml:space="preserve"> после их окончания.</w:t>
      </w:r>
      <w:r w:rsidRPr="00D469B8">
        <w:rPr>
          <w:rFonts w:ascii="Arial" w:eastAsia="Times New Roman" w:hAnsi="Arial" w:cs="Arial"/>
          <w:sz w:val="24"/>
          <w:szCs w:val="24"/>
          <w:lang w:eastAsia="ru-RU"/>
        </w:rPr>
        <w:t xml:space="preserve">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5.27. При большой интенсивности намыва удаление воды из обводненных откосов может производиться с применением </w:t>
      </w:r>
      <w:proofErr w:type="spellStart"/>
      <w:r w:rsidRPr="00D469B8">
        <w:rPr>
          <w:rFonts w:ascii="Arial" w:eastAsia="Times New Roman" w:hAnsi="Arial" w:cs="Arial"/>
          <w:sz w:val="24"/>
          <w:szCs w:val="24"/>
          <w:lang w:eastAsia="ru-RU"/>
        </w:rPr>
        <w:t>водопонижающих</w:t>
      </w:r>
      <w:proofErr w:type="spellEnd"/>
      <w:r w:rsidRPr="00D469B8">
        <w:rPr>
          <w:rFonts w:ascii="Arial" w:eastAsia="Times New Roman" w:hAnsi="Arial" w:cs="Arial"/>
          <w:sz w:val="24"/>
          <w:szCs w:val="24"/>
          <w:lang w:eastAsia="ru-RU"/>
        </w:rPr>
        <w:t xml:space="preserve"> устройств (дренажей, закладываемых на период строительства, иглофильтров и т. п.). </w:t>
      </w:r>
      <w:r w:rsidRPr="00D469B8">
        <w:rPr>
          <w:rFonts w:ascii="Arial" w:eastAsia="Times New Roman" w:hAnsi="Arial" w:cs="Arial"/>
          <w:sz w:val="24"/>
          <w:szCs w:val="24"/>
          <w:lang w:eastAsia="ru-RU"/>
        </w:rPr>
        <w:br/>
        <w:t xml:space="preserve">5.28. Пазухи бетонных сооружений допускается замывать при наличии данных об обеспечении устойчивости конструктивных элементов при воздействии разжиженного грунта. </w:t>
      </w:r>
      <w:r w:rsidRPr="00D469B8">
        <w:rPr>
          <w:rFonts w:ascii="Arial" w:eastAsia="Times New Roman" w:hAnsi="Arial" w:cs="Arial"/>
          <w:sz w:val="24"/>
          <w:szCs w:val="24"/>
          <w:lang w:eastAsia="ru-RU"/>
        </w:rPr>
        <w:br/>
        <w:t xml:space="preserve">5.29. Превышение грунта над водной поверхностью при намыве подводных частей сооружений и на заболоченных или затопленных территориях в створе устройства обвалования и по оси прокладки пульпопроводов, из которых ведется намыв, должно быть не менее, м: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для гравийных грунтов 0,5 </w:t>
      </w:r>
      <w:r w:rsidRPr="00D469B8">
        <w:rPr>
          <w:rFonts w:ascii="Arial" w:eastAsia="Times New Roman" w:hAnsi="Arial" w:cs="Arial"/>
          <w:sz w:val="24"/>
          <w:szCs w:val="24"/>
          <w:lang w:eastAsia="ru-RU"/>
        </w:rPr>
        <w:br/>
        <w:t xml:space="preserve">«песчано-гравийных 0,7 </w:t>
      </w:r>
      <w:r w:rsidRPr="00D469B8">
        <w:rPr>
          <w:rFonts w:ascii="Arial" w:eastAsia="Times New Roman" w:hAnsi="Arial" w:cs="Arial"/>
          <w:sz w:val="24"/>
          <w:szCs w:val="24"/>
          <w:lang w:eastAsia="ru-RU"/>
        </w:rPr>
        <w:br/>
        <w:t xml:space="preserve">«песков крупных и средней крупности 1,0 </w:t>
      </w:r>
      <w:r w:rsidRPr="00D469B8">
        <w:rPr>
          <w:rFonts w:ascii="Arial" w:eastAsia="Times New Roman" w:hAnsi="Arial" w:cs="Arial"/>
          <w:sz w:val="24"/>
          <w:szCs w:val="24"/>
          <w:lang w:eastAsia="ru-RU"/>
        </w:rPr>
        <w:br/>
        <w:t xml:space="preserve">«более мелких песков 1,5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Указанные значения могут быть повышены по условиям безопасного производства работ. При устройстве насыпей на торфах, </w:t>
      </w:r>
      <w:proofErr w:type="spellStart"/>
      <w:r w:rsidRPr="00D469B8">
        <w:rPr>
          <w:rFonts w:ascii="Arial" w:eastAsia="Times New Roman" w:hAnsi="Arial" w:cs="Arial"/>
          <w:sz w:val="24"/>
          <w:szCs w:val="24"/>
          <w:lang w:eastAsia="ru-RU"/>
        </w:rPr>
        <w:t>заторфованных</w:t>
      </w:r>
      <w:proofErr w:type="spellEnd"/>
      <w:r w:rsidRPr="00D469B8">
        <w:rPr>
          <w:rFonts w:ascii="Arial" w:eastAsia="Times New Roman" w:hAnsi="Arial" w:cs="Arial"/>
          <w:sz w:val="24"/>
          <w:szCs w:val="24"/>
          <w:lang w:eastAsia="ru-RU"/>
        </w:rPr>
        <w:t xml:space="preserve"> грунтах и илах и при намыве в текущую воду превышение должно быть не менее установленного в проекте сооружения и проекте организации строительства. </w:t>
      </w:r>
      <w:r w:rsidRPr="00D469B8">
        <w:rPr>
          <w:rFonts w:ascii="Arial" w:eastAsia="Times New Roman" w:hAnsi="Arial" w:cs="Arial"/>
          <w:sz w:val="24"/>
          <w:szCs w:val="24"/>
          <w:lang w:eastAsia="ru-RU"/>
        </w:rPr>
        <w:br/>
        <w:t xml:space="preserve">5.30. Дамбы первичного обвалования допускается возводить из песчаных и песчано-гравийных грунтов, а при их отсутствии - из местных грунтов с выносом дамбы за пределы профиля сооружения. На заболоченных или затопленных территориях, при намыве подводных частей сооружения и в других предусмотренных проектом организации строительства случаях дамбы первичного обвалования могут возводиться из предварительно намытого грунта. </w:t>
      </w:r>
      <w:r w:rsidRPr="00D469B8">
        <w:rPr>
          <w:rFonts w:ascii="Arial" w:eastAsia="Times New Roman" w:hAnsi="Arial" w:cs="Arial"/>
          <w:sz w:val="24"/>
          <w:szCs w:val="24"/>
          <w:lang w:eastAsia="ru-RU"/>
        </w:rPr>
        <w:br/>
        <w:t xml:space="preserve">5.31. Обвалование в процессе возведения сооружения (попутное обвалование) следует выполнять из намытого или привозного грунта, если последнее предусмотрено проектом организации строительства. Использование для дамб обвалования илистого или промороженного грунта, а также грунта, содержащего более 5 % растворимых солей, не допускается. Дамбы из привозного грунта должны отсыпаться послойно с уплотнением до значений, принятых для намывного грунта. </w:t>
      </w:r>
      <w:r w:rsidRPr="00D469B8">
        <w:rPr>
          <w:rFonts w:ascii="Arial" w:eastAsia="Times New Roman" w:hAnsi="Arial" w:cs="Arial"/>
          <w:sz w:val="24"/>
          <w:szCs w:val="24"/>
          <w:lang w:eastAsia="ru-RU"/>
        </w:rPr>
        <w:br/>
        <w:t xml:space="preserve">5.32. На насыпях, откосы которых подлежат креплению железобетонными плитами, и в случаях, когда на откосе необходимо обеспечить установленную для сооружения плотность грунта, дамбы обвалования из намытого грунта следует частично или полностью выносить за контур сооружения согласно указаниям в проекте организации строительства. </w:t>
      </w:r>
      <w:r w:rsidRPr="00D469B8">
        <w:rPr>
          <w:rFonts w:ascii="Arial" w:eastAsia="Times New Roman" w:hAnsi="Arial" w:cs="Arial"/>
          <w:sz w:val="24"/>
          <w:szCs w:val="24"/>
          <w:lang w:eastAsia="ru-RU"/>
        </w:rPr>
        <w:br/>
        <w:t xml:space="preserve">Внешний откос дамб обвалования должен соответствовать профилю сооружения, принятому в ППР. </w:t>
      </w:r>
      <w:r w:rsidRPr="00D469B8">
        <w:rPr>
          <w:rFonts w:ascii="Arial" w:eastAsia="Times New Roman" w:hAnsi="Arial" w:cs="Arial"/>
          <w:sz w:val="24"/>
          <w:szCs w:val="24"/>
          <w:lang w:eastAsia="ru-RU"/>
        </w:rPr>
        <w:br/>
        <w:t xml:space="preserve">5.33. При намыве насыпей с обоими принудительно профилируемыми откосами землесосными снарядами и землесосными установками </w:t>
      </w:r>
      <w:proofErr w:type="spellStart"/>
      <w:r w:rsidRPr="00D469B8">
        <w:rPr>
          <w:rFonts w:ascii="Arial" w:eastAsia="Times New Roman" w:hAnsi="Arial" w:cs="Arial"/>
          <w:sz w:val="24"/>
          <w:szCs w:val="24"/>
          <w:lang w:eastAsia="ru-RU"/>
        </w:rPr>
        <w:t>водопроизводительностью</w:t>
      </w:r>
      <w:proofErr w:type="spellEnd"/>
      <w:r w:rsidRPr="00D469B8">
        <w:rPr>
          <w:rFonts w:ascii="Arial" w:eastAsia="Times New Roman" w:hAnsi="Arial" w:cs="Arial"/>
          <w:sz w:val="24"/>
          <w:szCs w:val="24"/>
          <w:lang w:eastAsia="ru-RU"/>
        </w:rPr>
        <w:t xml:space="preserve"> 2500 м³/ч и выше с устройством обвалования бульдозерами минимальная ширина гребня намывной части должна быть не менее 20 м. При необходимости возведения насыпи с меньшей шириной гребня ее верхнюю часть следует отсыпать насухо. </w:t>
      </w:r>
      <w:r w:rsidRPr="00D469B8">
        <w:rPr>
          <w:rFonts w:ascii="Arial" w:eastAsia="Times New Roman" w:hAnsi="Arial" w:cs="Arial"/>
          <w:sz w:val="24"/>
          <w:szCs w:val="24"/>
          <w:lang w:eastAsia="ru-RU"/>
        </w:rPr>
        <w:br/>
        <w:t xml:space="preserve">5.34. Водосбросные трубопроводы на картах намыва должны быть </w:t>
      </w:r>
      <w:proofErr w:type="spellStart"/>
      <w:r w:rsidRPr="00D469B8">
        <w:rPr>
          <w:rFonts w:ascii="Arial" w:eastAsia="Times New Roman" w:hAnsi="Arial" w:cs="Arial"/>
          <w:sz w:val="24"/>
          <w:szCs w:val="24"/>
          <w:lang w:eastAsia="ru-RU"/>
        </w:rPr>
        <w:t>пригружены</w:t>
      </w:r>
      <w:proofErr w:type="spellEnd"/>
      <w:r w:rsidRPr="00D469B8">
        <w:rPr>
          <w:rFonts w:ascii="Arial" w:eastAsia="Times New Roman" w:hAnsi="Arial" w:cs="Arial"/>
          <w:sz w:val="24"/>
          <w:szCs w:val="24"/>
          <w:lang w:eastAsia="ru-RU"/>
        </w:rPr>
        <w:t xml:space="preserve"> во избежание всплывания, а при намыве напорных земляных сооружений - обеспечены </w:t>
      </w:r>
      <w:hyperlink r:id="rId16" w:tooltip="Словарь терминов: Диафрагма" w:history="1">
        <w:r w:rsidRPr="00D469B8">
          <w:rPr>
            <w:rFonts w:ascii="Arial" w:eastAsia="Times New Roman" w:hAnsi="Arial" w:cs="Arial"/>
            <w:color w:val="0000FF"/>
            <w:sz w:val="24"/>
            <w:szCs w:val="24"/>
            <w:u w:val="single"/>
            <w:lang w:eastAsia="ru-RU"/>
          </w:rPr>
          <w:t>диафрагмами</w:t>
        </w:r>
      </w:hyperlink>
      <w:r w:rsidRPr="00D469B8">
        <w:rPr>
          <w:rFonts w:ascii="Arial" w:eastAsia="Times New Roman" w:hAnsi="Arial" w:cs="Arial"/>
          <w:sz w:val="24"/>
          <w:szCs w:val="24"/>
          <w:lang w:eastAsia="ru-RU"/>
        </w:rPr>
        <w:t xml:space="preserve"> против фильтрации вдоль стенок труб. Диафрагмы в зависимости от конструкции сооружения и фильтрационных характеристик грунта должны устанавливаться через 15-25 м, но не менее двух на водосбросной трубе (без учета диафрагмы в обваловании, устанавливаемой на всех намывных сооружениях и штабелях). Размеры диафрагмы и расстояние между отдельными диафрагмами устанавливаются ППР. </w:t>
      </w:r>
      <w:r w:rsidRPr="00D469B8">
        <w:rPr>
          <w:rFonts w:ascii="Arial" w:eastAsia="Times New Roman" w:hAnsi="Arial" w:cs="Arial"/>
          <w:sz w:val="24"/>
          <w:szCs w:val="24"/>
          <w:lang w:eastAsia="ru-RU"/>
        </w:rPr>
        <w:br/>
        <w:t xml:space="preserve">Грунт для </w:t>
      </w:r>
      <w:proofErr w:type="spellStart"/>
      <w:r w:rsidRPr="00D469B8">
        <w:rPr>
          <w:rFonts w:ascii="Arial" w:eastAsia="Times New Roman" w:hAnsi="Arial" w:cs="Arial"/>
          <w:sz w:val="24"/>
          <w:szCs w:val="24"/>
          <w:lang w:eastAsia="ru-RU"/>
        </w:rPr>
        <w:t>пригрузки</w:t>
      </w:r>
      <w:proofErr w:type="spellEnd"/>
      <w:r w:rsidRPr="00D469B8">
        <w:rPr>
          <w:rFonts w:ascii="Arial" w:eastAsia="Times New Roman" w:hAnsi="Arial" w:cs="Arial"/>
          <w:sz w:val="24"/>
          <w:szCs w:val="24"/>
          <w:lang w:eastAsia="ru-RU"/>
        </w:rPr>
        <w:t xml:space="preserve"> трубопроводов должен быть аналогичен намываемому. </w:t>
      </w:r>
      <w:r w:rsidRPr="00D469B8">
        <w:rPr>
          <w:rFonts w:ascii="Arial" w:eastAsia="Times New Roman" w:hAnsi="Arial" w:cs="Arial"/>
          <w:sz w:val="24"/>
          <w:szCs w:val="24"/>
          <w:lang w:eastAsia="ru-RU"/>
        </w:rPr>
        <w:br/>
        <w:t xml:space="preserve">При намыве гидротехнических сооружений должны примениться водосбросные колодцы с регулируемым сливным фронтом, если другие конструкции не предусмотрены проектом организации строительства. </w:t>
      </w:r>
      <w:r w:rsidRPr="00D469B8">
        <w:rPr>
          <w:rFonts w:ascii="Arial" w:eastAsia="Times New Roman" w:hAnsi="Arial" w:cs="Arial"/>
          <w:sz w:val="24"/>
          <w:szCs w:val="24"/>
          <w:lang w:eastAsia="ru-RU"/>
        </w:rPr>
        <w:br/>
        <w:t xml:space="preserve">5.35. Дренажные устройства, закладываемые внутри земляных намывных сооружений, перед </w:t>
      </w:r>
      <w:proofErr w:type="spellStart"/>
      <w:r w:rsidRPr="00D469B8">
        <w:rPr>
          <w:rFonts w:ascii="Arial" w:eastAsia="Times New Roman" w:hAnsi="Arial" w:cs="Arial"/>
          <w:sz w:val="24"/>
          <w:szCs w:val="24"/>
          <w:lang w:eastAsia="ru-RU"/>
        </w:rPr>
        <w:t>замывом</w:t>
      </w:r>
      <w:proofErr w:type="spellEnd"/>
      <w:r w:rsidRPr="00D469B8">
        <w:rPr>
          <w:rFonts w:ascii="Arial" w:eastAsia="Times New Roman" w:hAnsi="Arial" w:cs="Arial"/>
          <w:sz w:val="24"/>
          <w:szCs w:val="24"/>
          <w:lang w:eastAsia="ru-RU"/>
        </w:rPr>
        <w:t xml:space="preserve"> следует защищать слоем укладываемого насухо песчаного грунта толщиной 1-2 м или другими способами, предусмотренными в проекте организации строительства. Грунт засыпки должен иметь одинаковый гранулометрический состав с намываемым или быть более крупнозернистым. </w:t>
      </w:r>
      <w:r w:rsidRPr="00D469B8">
        <w:rPr>
          <w:rFonts w:ascii="Arial" w:eastAsia="Times New Roman" w:hAnsi="Arial" w:cs="Arial"/>
          <w:sz w:val="24"/>
          <w:szCs w:val="24"/>
          <w:lang w:eastAsia="ru-RU"/>
        </w:rPr>
        <w:br/>
        <w:t xml:space="preserve">5.36. После возведения напорного сооружения водосбросные колодцы и трубы должны быть </w:t>
      </w:r>
      <w:proofErr w:type="spellStart"/>
      <w:r w:rsidRPr="00D469B8">
        <w:rPr>
          <w:rFonts w:ascii="Arial" w:eastAsia="Times New Roman" w:hAnsi="Arial" w:cs="Arial"/>
          <w:sz w:val="24"/>
          <w:szCs w:val="24"/>
          <w:lang w:eastAsia="ru-RU"/>
        </w:rPr>
        <w:t>затампонированы</w:t>
      </w:r>
      <w:proofErr w:type="spellEnd"/>
      <w:r w:rsidRPr="00D469B8">
        <w:rPr>
          <w:rFonts w:ascii="Arial" w:eastAsia="Times New Roman" w:hAnsi="Arial" w:cs="Arial"/>
          <w:sz w:val="24"/>
          <w:szCs w:val="24"/>
          <w:lang w:eastAsia="ru-RU"/>
        </w:rPr>
        <w:t xml:space="preserve"> в соответствии с проектом. Как правило, следует заполнять трубы цементным (песчано-цементным) раствором. </w:t>
      </w:r>
      <w:r w:rsidRPr="00D469B8">
        <w:rPr>
          <w:rFonts w:ascii="Arial" w:eastAsia="Times New Roman" w:hAnsi="Arial" w:cs="Arial"/>
          <w:sz w:val="24"/>
          <w:szCs w:val="24"/>
          <w:lang w:eastAsia="ru-RU"/>
        </w:rPr>
        <w:br/>
        <w:t xml:space="preserve">5.37. Поверхности незаконченных намываемых сооружений перед сезонным или другим длительным (более трех месяцев) перерывом в намыве должны быть приведены в состояние, исключающее скопление застойной воды. </w:t>
      </w:r>
      <w:r w:rsidRPr="00D469B8">
        <w:rPr>
          <w:rFonts w:ascii="Arial" w:eastAsia="Times New Roman" w:hAnsi="Arial" w:cs="Arial"/>
          <w:sz w:val="24"/>
          <w:szCs w:val="24"/>
          <w:lang w:eastAsia="ru-RU"/>
        </w:rPr>
        <w:br/>
        <w:t xml:space="preserve">5.38. После окончания намыва верхнюю часть водосбросных колодцев и стоек эстакад следует откапывать и срезать на глубине не менее 0,5 м от проектной отметки гребня намываемого сооружения. </w:t>
      </w:r>
      <w:r w:rsidRPr="00D469B8">
        <w:rPr>
          <w:rFonts w:ascii="Arial" w:eastAsia="Times New Roman" w:hAnsi="Arial" w:cs="Arial"/>
          <w:sz w:val="24"/>
          <w:szCs w:val="24"/>
          <w:lang w:eastAsia="ru-RU"/>
        </w:rPr>
        <w:br/>
        <w:t xml:space="preserve">5.39. Объем разрабатываемого грунта для намыва сооружений (промежуточных штабелей) следует устанавливать с учетом запаса на восполнение потерь согласно табл. 11 и 12. Объем потерь следует исчислять по отношению к профильному объему возводимой насыпи. </w:t>
      </w:r>
      <w:r w:rsidRPr="00D469B8">
        <w:rPr>
          <w:rFonts w:ascii="Arial" w:eastAsia="Times New Roman" w:hAnsi="Arial" w:cs="Arial"/>
          <w:sz w:val="24"/>
          <w:szCs w:val="24"/>
          <w:lang w:eastAsia="ru-RU"/>
        </w:rPr>
        <w:br/>
        <w:t xml:space="preserve">5.40. При производстве намывных работ состав контролируемых показателей, предельные отклонения, объем и методы контроля должны соответствовать табл. 13. </w:t>
      </w:r>
    </w:p>
    <w:p w:rsidR="00D469B8" w:rsidRPr="00D469B8" w:rsidRDefault="00D469B8" w:rsidP="00D469B8">
      <w:pPr>
        <w:spacing w:after="0" w:line="240" w:lineRule="auto"/>
        <w:jc w:val="right"/>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Таблица 11 </w:t>
      </w:r>
    </w:p>
    <w:tbl>
      <w:tblPr>
        <w:tblW w:w="4800" w:type="pct"/>
        <w:jc w:val="center"/>
        <w:tblBorders>
          <w:top w:val="outset" w:sz="6" w:space="0" w:color="auto"/>
          <w:left w:val="outset" w:sz="6" w:space="0" w:color="auto"/>
          <w:bottom w:val="outset" w:sz="6" w:space="0" w:color="auto"/>
          <w:right w:val="outset" w:sz="6" w:space="0" w:color="auto"/>
        </w:tblBorders>
        <w:shd w:val="clear" w:color="auto" w:fill="ECECEC"/>
        <w:tblCellMar>
          <w:top w:w="15" w:type="dxa"/>
          <w:left w:w="15" w:type="dxa"/>
          <w:bottom w:w="15" w:type="dxa"/>
          <w:right w:w="15" w:type="dxa"/>
        </w:tblCellMar>
        <w:tblLook w:val="04A0"/>
      </w:tblPr>
      <w:tblGrid>
        <w:gridCol w:w="4407"/>
        <w:gridCol w:w="4603"/>
      </w:tblGrid>
      <w:tr w:rsidR="00D469B8" w:rsidRPr="00D469B8" w:rsidTr="00D469B8">
        <w:trPr>
          <w:tblHeade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Дополнительные запасы грунта при намыве сооружений (штабелей)</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Порядок определения объемов грунта</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1. Компенсация на осадки основания насыпи</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Устанавливается проектом по расчетным данным. При намыве на торфяном или слабом илистом основании осадки должны определяться по плитам-маркам и реперам</w:t>
            </w:r>
          </w:p>
        </w:tc>
      </w:tr>
      <w:tr w:rsidR="00D469B8" w:rsidRPr="00D469B8" w:rsidTr="00D469B8">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2. Уплотнение грунта в тепе намытой насыпи</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Устанавливается с учетом запаса по высоте насыпи:</w:t>
            </w:r>
          </w:p>
        </w:tc>
      </w:tr>
      <w:tr w:rsidR="00D469B8" w:rsidRPr="00D469B8" w:rsidTr="00D469B8">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1,5 % высоты при намыве из супесчаных и суглинистых грунтов</w:t>
            </w:r>
          </w:p>
        </w:tc>
      </w:tr>
      <w:tr w:rsidR="00D469B8" w:rsidRPr="00D469B8" w:rsidTr="00D469B8">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0,75 % высоты при намыве из песчаных и песчано-гравелистых грунтов</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3. Технологические потери грунта при подводном </w:t>
            </w:r>
            <w:proofErr w:type="spellStart"/>
            <w:r w:rsidRPr="00D469B8">
              <w:rPr>
                <w:rFonts w:ascii="Arial" w:eastAsia="Times New Roman" w:hAnsi="Arial" w:cs="Arial"/>
                <w:sz w:val="24"/>
                <w:szCs w:val="24"/>
                <w:lang w:eastAsia="ru-RU"/>
              </w:rPr>
              <w:t>грунтозаборе</w:t>
            </w:r>
            <w:proofErr w:type="spellEnd"/>
            <w:r w:rsidRPr="00D469B8">
              <w:rPr>
                <w:rFonts w:ascii="Arial" w:eastAsia="Times New Roman" w:hAnsi="Arial" w:cs="Arial"/>
                <w:sz w:val="24"/>
                <w:szCs w:val="24"/>
                <w:lang w:eastAsia="ru-RU"/>
              </w:rPr>
              <w:t>, гидравлическом транспортировании, обогащении, сбросе с осветленной водой, фильтрационном выносе грунта из тела намываемых насыпей</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Устанавливаются по табл. 12</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4. Перемыв грунта в зоне предельного отклонения от профиля, принятого в ППР</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Устанавливается по табл. 13</w:t>
            </w:r>
          </w:p>
        </w:tc>
      </w:tr>
      <w:tr w:rsidR="00D469B8" w:rsidRPr="00D469B8" w:rsidTr="00D469B8">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5. Унос грунта ветром (для надводных частей сооружений)</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Устанавливается о зависимости от вида сооружения, его профиля, характеристик грунта и района производства работ:</w:t>
            </w:r>
          </w:p>
        </w:tc>
      </w:tr>
      <w:tr w:rsidR="00D469B8" w:rsidRPr="00D469B8" w:rsidTr="00D469B8">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0,5 % - если высота насыпи до 5 м, окружающая территория </w:t>
            </w:r>
            <w:proofErr w:type="spellStart"/>
            <w:r w:rsidRPr="00D469B8">
              <w:rPr>
                <w:rFonts w:ascii="Arial" w:eastAsia="Times New Roman" w:hAnsi="Arial" w:cs="Arial"/>
                <w:sz w:val="24"/>
                <w:szCs w:val="24"/>
                <w:lang w:eastAsia="ru-RU"/>
              </w:rPr>
              <w:t>залесена</w:t>
            </w:r>
            <w:proofErr w:type="spellEnd"/>
            <w:r w:rsidRPr="00D469B8">
              <w:rPr>
                <w:rFonts w:ascii="Arial" w:eastAsia="Times New Roman" w:hAnsi="Arial" w:cs="Arial"/>
                <w:sz w:val="24"/>
                <w:szCs w:val="24"/>
                <w:lang w:eastAsia="ru-RU"/>
              </w:rPr>
              <w:t xml:space="preserve"> или застроена, крепление откосов выполняется в течение одного года после намыва, район работ не характеризуется сильными ветрами</w:t>
            </w:r>
          </w:p>
        </w:tc>
      </w:tr>
      <w:tr w:rsidR="00D469B8" w:rsidRPr="00D469B8" w:rsidTr="00D469B8">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1 % - в тех же условиях строительства при высоте намывного сооружения более 5 м</w:t>
            </w:r>
          </w:p>
        </w:tc>
      </w:tr>
      <w:tr w:rsidR="00D469B8" w:rsidRPr="00D469B8" w:rsidTr="00D469B8">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1,5 % - при намыве на открытых, подверженных ветровому воздействию территориях и если крепление откосов выполняется в следующем после намыва году</w:t>
            </w:r>
          </w:p>
        </w:tc>
      </w:tr>
      <w:tr w:rsidR="00D469B8" w:rsidRPr="00D469B8" w:rsidTr="00D469B8">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2 % - если крепление откосов будет выполнено в основном более чем через год после проведения намыва или же район работ характеризуется сильными устойчивыми ветрами со средней скоростью свыше 10 м/с</w:t>
            </w:r>
          </w:p>
        </w:tc>
      </w:tr>
      <w:tr w:rsidR="00D469B8" w:rsidRPr="00D469B8" w:rsidTr="00D469B8">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Указанные нормы распространяются на пески средней крупности и более мелкие, для крупных песков они должны быть снижены на 25 % и гравелистых песков с содержанием гравия до 30 % - на 50 %</w:t>
            </w:r>
          </w:p>
        </w:tc>
      </w:tr>
      <w:tr w:rsidR="00D469B8" w:rsidRPr="00D469B8" w:rsidTr="00D469B8">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6. Унос грунта течением из намытых подводных частей сооружений, а также из насыпей на поймах в период их подтопления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Устанавливается по данным наблюдений, аналогов и гидравлических расчетов в зависимости от направления и скорости течения воды, волнового режима и гранулометрического состава грунта</w:t>
            </w:r>
          </w:p>
        </w:tc>
      </w:tr>
      <w:tr w:rsidR="00D469B8" w:rsidRPr="00D469B8" w:rsidTr="00D469B8">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При </w:t>
            </w:r>
            <w:proofErr w:type="spellStart"/>
            <w:r w:rsidRPr="00D469B8">
              <w:rPr>
                <w:rFonts w:ascii="Arial" w:eastAsia="Times New Roman" w:hAnsi="Arial" w:cs="Arial"/>
                <w:sz w:val="24"/>
                <w:szCs w:val="24"/>
                <w:lang w:eastAsia="ru-RU"/>
              </w:rPr>
              <w:t>отсутствииэтих</w:t>
            </w:r>
            <w:proofErr w:type="spellEnd"/>
            <w:r w:rsidRPr="00D469B8">
              <w:rPr>
                <w:rFonts w:ascii="Arial" w:eastAsia="Times New Roman" w:hAnsi="Arial" w:cs="Arial"/>
                <w:sz w:val="24"/>
                <w:szCs w:val="24"/>
                <w:lang w:eastAsia="ru-RU"/>
              </w:rPr>
              <w:t xml:space="preserve"> данных потери в объеме от подводной (подтопляемой) части насыпи принимаются:</w:t>
            </w:r>
          </w:p>
        </w:tc>
      </w:tr>
      <w:tr w:rsidR="00D469B8" w:rsidRPr="00D469B8" w:rsidTr="00D469B8">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1 % - для сооружений, на которые течение или паводок воздействует до 20 </w:t>
            </w:r>
            <w:proofErr w:type="spellStart"/>
            <w:r w:rsidRPr="00D469B8">
              <w:rPr>
                <w:rFonts w:ascii="Arial" w:eastAsia="Times New Roman" w:hAnsi="Arial" w:cs="Arial"/>
                <w:sz w:val="24"/>
                <w:szCs w:val="24"/>
                <w:lang w:eastAsia="ru-RU"/>
              </w:rPr>
              <w:t>сут</w:t>
            </w:r>
            <w:proofErr w:type="spellEnd"/>
            <w:r w:rsidRPr="00D469B8">
              <w:rPr>
                <w:rFonts w:ascii="Arial" w:eastAsia="Times New Roman" w:hAnsi="Arial" w:cs="Arial"/>
                <w:sz w:val="24"/>
                <w:szCs w:val="24"/>
                <w:lang w:eastAsia="ru-RU"/>
              </w:rPr>
              <w:t xml:space="preserve"> в году при средней скорости воды до 0,4 м/с</w:t>
            </w:r>
          </w:p>
        </w:tc>
      </w:tr>
      <w:tr w:rsidR="00D469B8" w:rsidRPr="00D469B8" w:rsidTr="00D469B8">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2 % - в остальных случаях</w:t>
            </w:r>
          </w:p>
        </w:tc>
      </w:tr>
    </w:tbl>
    <w:p w:rsidR="00D469B8" w:rsidRPr="00D469B8" w:rsidRDefault="00D469B8" w:rsidP="00D469B8">
      <w:pPr>
        <w:spacing w:after="0" w:line="240" w:lineRule="auto"/>
        <w:rPr>
          <w:rFonts w:ascii="Arial" w:eastAsia="Times New Roman" w:hAnsi="Arial" w:cs="Arial"/>
          <w:sz w:val="24"/>
          <w:szCs w:val="24"/>
          <w:lang w:eastAsia="ru-RU"/>
        </w:rPr>
      </w:pPr>
    </w:p>
    <w:p w:rsidR="00D469B8" w:rsidRPr="00D469B8" w:rsidRDefault="00D469B8" w:rsidP="00D469B8">
      <w:pPr>
        <w:spacing w:after="0" w:line="240" w:lineRule="auto"/>
        <w:jc w:val="right"/>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Таблица 12 </w:t>
      </w:r>
    </w:p>
    <w:tbl>
      <w:tblPr>
        <w:tblW w:w="4800" w:type="pct"/>
        <w:jc w:val="center"/>
        <w:tblBorders>
          <w:top w:val="outset" w:sz="6" w:space="0" w:color="auto"/>
          <w:left w:val="outset" w:sz="6" w:space="0" w:color="auto"/>
          <w:bottom w:val="outset" w:sz="6" w:space="0" w:color="auto"/>
          <w:right w:val="outset" w:sz="6" w:space="0" w:color="auto"/>
        </w:tblBorders>
        <w:shd w:val="clear" w:color="auto" w:fill="ECECEC"/>
        <w:tblCellMar>
          <w:top w:w="15" w:type="dxa"/>
          <w:left w:w="15" w:type="dxa"/>
          <w:bottom w:w="15" w:type="dxa"/>
          <w:right w:w="15" w:type="dxa"/>
        </w:tblCellMar>
        <w:tblLook w:val="04A0"/>
      </w:tblPr>
      <w:tblGrid>
        <w:gridCol w:w="3799"/>
        <w:gridCol w:w="2714"/>
        <w:gridCol w:w="2497"/>
      </w:tblGrid>
      <w:tr w:rsidR="00D469B8" w:rsidRPr="00D469B8" w:rsidTr="00D469B8">
        <w:trPr>
          <w:tblHeade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Виды работ</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Виды потерь</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Порядок определения потерь</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1. Подводный пионерный намыв песчаных насыпей</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Вымывание всех фракций менее 0,05 мм и частично более крупных</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Устанавливается гидравлическим расчетом или по аналогам</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2. Надводный намыв плотин и дамб из песчаного и песчано-гравелистого грунта</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Технологические при сбросе с осветленной водой и за счет обогащения грунта</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По прил. 3 </w:t>
            </w:r>
            <w:proofErr w:type="spellStart"/>
            <w:r w:rsidRPr="00D469B8">
              <w:rPr>
                <w:rFonts w:ascii="Arial" w:eastAsia="Times New Roman" w:hAnsi="Arial" w:cs="Arial"/>
                <w:sz w:val="24"/>
                <w:szCs w:val="24"/>
                <w:lang w:eastAsia="ru-RU"/>
              </w:rPr>
              <w:t>СНиП</w:t>
            </w:r>
            <w:proofErr w:type="spellEnd"/>
            <w:r w:rsidRPr="00D469B8">
              <w:rPr>
                <w:rFonts w:ascii="Arial" w:eastAsia="Times New Roman" w:hAnsi="Arial" w:cs="Arial"/>
                <w:sz w:val="24"/>
                <w:szCs w:val="24"/>
                <w:lang w:eastAsia="ru-RU"/>
              </w:rPr>
              <w:t xml:space="preserve"> 2.06.05-84</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3. Надводный намыв плотин и дамб с односторонним откосом из мелких и пылеватых песков, содержащих более 15 % частиц размером до 0,1 мм</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 же</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По данным аналогов или опытного намыва</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4. Надводный намыв </w:t>
            </w:r>
            <w:hyperlink r:id="rId17" w:tooltip="Статья: Автоматическая противопожарная защита крупных железнодорожных объектов" w:history="1">
              <w:r w:rsidRPr="00D469B8">
                <w:rPr>
                  <w:rFonts w:ascii="Arial" w:eastAsia="Times New Roman" w:hAnsi="Arial" w:cs="Arial"/>
                  <w:color w:val="0000FF"/>
                  <w:sz w:val="24"/>
                  <w:szCs w:val="24"/>
                  <w:u w:val="single"/>
                  <w:lang w:eastAsia="ru-RU"/>
                </w:rPr>
                <w:t>железнодорожных</w:t>
              </w:r>
            </w:hyperlink>
            <w:r w:rsidRPr="00D469B8">
              <w:rPr>
                <w:rFonts w:ascii="Arial" w:eastAsia="Times New Roman" w:hAnsi="Arial" w:cs="Arial"/>
                <w:sz w:val="24"/>
                <w:szCs w:val="24"/>
                <w:lang w:eastAsia="ru-RU"/>
              </w:rPr>
              <w:t xml:space="preserve"> и автодорожных насыпей</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По СН 449-72</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5. Надводный намыв сооружений без требований к обогащению грунта</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Технологические</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По </w:t>
            </w:r>
            <w:proofErr w:type="spellStart"/>
            <w:r w:rsidRPr="00D469B8">
              <w:rPr>
                <w:rFonts w:ascii="Arial" w:eastAsia="Times New Roman" w:hAnsi="Arial" w:cs="Arial"/>
                <w:sz w:val="24"/>
                <w:szCs w:val="24"/>
                <w:lang w:eastAsia="ru-RU"/>
              </w:rPr>
              <w:t>СНиП</w:t>
            </w:r>
            <w:proofErr w:type="spellEnd"/>
            <w:r w:rsidRPr="00D469B8">
              <w:rPr>
                <w:rFonts w:ascii="Arial" w:eastAsia="Times New Roman" w:hAnsi="Arial" w:cs="Arial"/>
                <w:sz w:val="24"/>
                <w:szCs w:val="24"/>
                <w:lang w:eastAsia="ru-RU"/>
              </w:rPr>
              <w:t xml:space="preserve"> IV-2-82, прил., т. I; </w:t>
            </w:r>
            <w:r w:rsidRPr="00D469B8">
              <w:rPr>
                <w:rFonts w:ascii="Arial" w:eastAsia="Times New Roman" w:hAnsi="Arial" w:cs="Arial"/>
                <w:sz w:val="24"/>
                <w:szCs w:val="24"/>
                <w:lang w:eastAsia="ru-RU"/>
              </w:rPr>
              <w:br/>
            </w:r>
            <w:proofErr w:type="spellStart"/>
            <w:r w:rsidRPr="00D469B8">
              <w:rPr>
                <w:rFonts w:ascii="Arial" w:eastAsia="Times New Roman" w:hAnsi="Arial" w:cs="Arial"/>
                <w:sz w:val="24"/>
                <w:szCs w:val="24"/>
                <w:lang w:eastAsia="ru-RU"/>
              </w:rPr>
              <w:t>СНиП</w:t>
            </w:r>
            <w:proofErr w:type="spellEnd"/>
            <w:r w:rsidRPr="00D469B8">
              <w:rPr>
                <w:rFonts w:ascii="Arial" w:eastAsia="Times New Roman" w:hAnsi="Arial" w:cs="Arial"/>
                <w:sz w:val="24"/>
                <w:szCs w:val="24"/>
                <w:lang w:eastAsia="ru-RU"/>
              </w:rPr>
              <w:t xml:space="preserve"> IV-5-82, прил., сб. 1</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6. </w:t>
            </w:r>
            <w:proofErr w:type="spellStart"/>
            <w:r w:rsidRPr="00D469B8">
              <w:rPr>
                <w:rFonts w:ascii="Arial" w:eastAsia="Times New Roman" w:hAnsi="Arial" w:cs="Arial"/>
                <w:sz w:val="24"/>
                <w:szCs w:val="24"/>
                <w:lang w:eastAsia="ru-RU"/>
              </w:rPr>
              <w:t>Грунтозабор</w:t>
            </w:r>
            <w:proofErr w:type="spellEnd"/>
            <w:r w:rsidRPr="00D469B8">
              <w:rPr>
                <w:rFonts w:ascii="Arial" w:eastAsia="Times New Roman" w:hAnsi="Arial" w:cs="Arial"/>
                <w:sz w:val="24"/>
                <w:szCs w:val="24"/>
                <w:lang w:eastAsia="ru-RU"/>
              </w:rPr>
              <w:t xml:space="preserve"> на водотоках со скоростями свыше 0,4 м/с</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 же</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Устанавливается опытным путем</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7. Транспортирование пульпы</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0,25 % объема насыпи</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8. Все виды надводного намыва:</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Фильтрационный вынос грунта из тела намытых насыпей</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а) крупных и средних песков</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0,5 % объема надводной части насыпи</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б) мелких и пылеватых песков</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1 % объема надводной части насыпи</w:t>
            </w:r>
          </w:p>
        </w:tc>
      </w:tr>
    </w:tbl>
    <w:p w:rsidR="00D469B8" w:rsidRPr="00D469B8" w:rsidRDefault="00D469B8" w:rsidP="00D469B8">
      <w:pPr>
        <w:spacing w:after="100" w:line="240" w:lineRule="auto"/>
        <w:rPr>
          <w:rFonts w:ascii="Arial" w:eastAsia="Times New Roman" w:hAnsi="Arial" w:cs="Arial"/>
          <w:sz w:val="24"/>
          <w:szCs w:val="24"/>
          <w:lang w:eastAsia="ru-RU"/>
        </w:rPr>
      </w:pPr>
      <w:r w:rsidRPr="00D469B8">
        <w:rPr>
          <w:rFonts w:ascii="Arial" w:eastAsia="Times New Roman" w:hAnsi="Arial" w:cs="Arial"/>
          <w:sz w:val="15"/>
          <w:szCs w:val="15"/>
          <w:lang w:eastAsia="ru-RU"/>
        </w:rPr>
        <w:t>Примечания: 1. Потери грунта следует учитывать отдельно для подводных и надводных частей сооружений.</w:t>
      </w:r>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2. Потери должны устанавливаться для каждого намывного сооружения (штабеля), а также карьера в соответствии с характеристикой его грунта или выделенных в карьере крупных участков, рассчитанных на разработку в течение не менее одного квартала.</w:t>
      </w:r>
      <w:r w:rsidRPr="00D469B8">
        <w:rPr>
          <w:rFonts w:ascii="Arial" w:eastAsia="Times New Roman" w:hAnsi="Arial" w:cs="Arial"/>
          <w:sz w:val="24"/>
          <w:szCs w:val="24"/>
          <w:lang w:eastAsia="ru-RU"/>
        </w:rPr>
        <w:t xml:space="preserve"> </w:t>
      </w:r>
    </w:p>
    <w:p w:rsidR="00D469B8" w:rsidRPr="00D469B8" w:rsidRDefault="00D469B8" w:rsidP="00D469B8">
      <w:pPr>
        <w:spacing w:after="0" w:line="240" w:lineRule="auto"/>
        <w:jc w:val="right"/>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Таблица 13 </w:t>
      </w:r>
    </w:p>
    <w:tbl>
      <w:tblPr>
        <w:tblW w:w="4800" w:type="pct"/>
        <w:jc w:val="center"/>
        <w:tblBorders>
          <w:top w:val="outset" w:sz="6" w:space="0" w:color="auto"/>
          <w:left w:val="outset" w:sz="6" w:space="0" w:color="auto"/>
          <w:bottom w:val="outset" w:sz="6" w:space="0" w:color="auto"/>
          <w:right w:val="outset" w:sz="6" w:space="0" w:color="auto"/>
        </w:tblBorders>
        <w:shd w:val="clear" w:color="auto" w:fill="ECECEC"/>
        <w:tblCellMar>
          <w:top w:w="15" w:type="dxa"/>
          <w:left w:w="15" w:type="dxa"/>
          <w:bottom w:w="15" w:type="dxa"/>
          <w:right w:w="15" w:type="dxa"/>
        </w:tblCellMar>
        <w:tblLook w:val="04A0"/>
      </w:tblPr>
      <w:tblGrid>
        <w:gridCol w:w="3025"/>
        <w:gridCol w:w="3349"/>
        <w:gridCol w:w="2636"/>
      </w:tblGrid>
      <w:tr w:rsidR="00D469B8" w:rsidRPr="00D469B8" w:rsidTr="00D469B8">
        <w:trPr>
          <w:tblHeade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Технические требования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Предельные отклонения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Контроль (метод и объем)</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1. Подготовка основания под намыв</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Должна соответствовать требованиям проекта</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Технический осмотр с оценкой геотехнических характеристик грунта основания и их соответствия проекту. Необходимость приемки основания с составлением исполнительной документации и нормы отбора проб грунта в каждом отдельном случае устанавливаются проектом</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2. Строительство водосбросных колодцев и трубопроводов в теле намывных сооружений и их тампонаж после завершения намыва</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Должны отвечать требованиям ППР и техническим условиям на намыв сооружений</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Технический осмотр с составлением исполнительной документации (план расположения водосбросных систем и продольные профиля по трубопроводам с отметками колодцев и выходов труб)</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3. Устройство первичного и попутного обвалования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Профиль отсыпки должен соответствовать установленному в ППР или типовых технологических картах</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Технический осмотр при отсыпке каждого яруса обвалования или через 2-3 м высоты намываемой насыпи (согласно указаниям ППР). Проводится с использованием створных указателей положения внешнего откоса обвалования, выставляемых на прямых участках через 50 м и на криволинейных через 25 м</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4. То же из привозного грунта в пределах профиля сооружения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Геотехнические характеристики грунта должны соответствовать принятым в проекте и технических условиях</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Измерительный, с отбором проб по нормам для сухих отсыпок</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5. Технологические параметры намывных работ (недопущение прослоек и линз некачественных грунтов, положение отстойного прудка в установленных границах, формирование внутренних зон неоднородных плотин, величина превышения намытого грунта над водной поверхностью и др.) и состояние откосов возводимого сооружения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Должны удовлетворять указаниям технических условий и ППР</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Технический осмотр всех сооружений, для которых предусмотрен контроль (ежесуточный, если нет других указаний в технических условиях или ППР)</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6. Профиль намывного сооружения должен соответствовать установленному в ППР</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roofErr w:type="spellStart"/>
            <w:r w:rsidRPr="00D469B8">
              <w:rPr>
                <w:rFonts w:ascii="Arial" w:eastAsia="Times New Roman" w:hAnsi="Arial" w:cs="Arial"/>
                <w:sz w:val="24"/>
                <w:szCs w:val="24"/>
                <w:lang w:eastAsia="ru-RU"/>
              </w:rPr>
              <w:t>Недомыв</w:t>
            </w:r>
            <w:proofErr w:type="spellEnd"/>
            <w:r w:rsidRPr="00D469B8">
              <w:rPr>
                <w:rFonts w:ascii="Arial" w:eastAsia="Times New Roman" w:hAnsi="Arial" w:cs="Arial"/>
                <w:sz w:val="24"/>
                <w:szCs w:val="24"/>
                <w:lang w:eastAsia="ru-RU"/>
              </w:rPr>
              <w:t xml:space="preserve"> по высоте, ширине гребня и откосам по отношению к профилю, принятому в этом проекте, не допускается. Технологический перемыв по нормали к откосу для принудительно профилируемых сооружений в среднем не должен превышать 0,2 м для землесосных снарядов производительностью по воде до 2500 м³/ч и 0,4 м - для землесосных снарядов большей производительности и соответственно по гребню - 0,1 и 0,2 м</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Технический осмотр (с использованием указателей положения внешнего откоса обвалования) не реже одного раза в 7 </w:t>
            </w:r>
            <w:proofErr w:type="spellStart"/>
            <w:r w:rsidRPr="00D469B8">
              <w:rPr>
                <w:rFonts w:ascii="Arial" w:eastAsia="Times New Roman" w:hAnsi="Arial" w:cs="Arial"/>
                <w:sz w:val="24"/>
                <w:szCs w:val="24"/>
                <w:lang w:eastAsia="ru-RU"/>
              </w:rPr>
              <w:t>дн</w:t>
            </w:r>
            <w:proofErr w:type="spellEnd"/>
            <w:r w:rsidRPr="00D469B8">
              <w:rPr>
                <w:rFonts w:ascii="Arial" w:eastAsia="Times New Roman" w:hAnsi="Arial" w:cs="Arial"/>
                <w:sz w:val="24"/>
                <w:szCs w:val="24"/>
                <w:lang w:eastAsia="ru-RU"/>
              </w:rPr>
              <w:t>. и измерительный после окончания намыва каждой карты, но не реже одного раза в месяц (по контрольным поперечникам через 50-100 м на прямолинейных и через 25-50 м на криволинейных участках насыпей, если нет других указаний в ППР). Точность замеров надводных частей сооружений ± 5 см, подводных - ± 10 см</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7. То же железнодорожных и автодорожных насыпей</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Предельные отклонения от проектного положения оси: </w:t>
            </w:r>
            <w:r w:rsidRPr="00D469B8">
              <w:rPr>
                <w:rFonts w:ascii="Arial" w:eastAsia="Times New Roman" w:hAnsi="Arial" w:cs="Arial"/>
                <w:sz w:val="24"/>
                <w:szCs w:val="24"/>
                <w:lang w:eastAsia="ru-RU"/>
              </w:rPr>
              <w:br/>
              <w:t xml:space="preserve">для железных дорог ± 0,1 м; </w:t>
            </w:r>
            <w:r w:rsidRPr="00D469B8">
              <w:rPr>
                <w:rFonts w:ascii="Arial" w:eastAsia="Times New Roman" w:hAnsi="Arial" w:cs="Arial"/>
                <w:sz w:val="24"/>
                <w:szCs w:val="24"/>
                <w:lang w:eastAsia="ru-RU"/>
              </w:rPr>
              <w:br/>
              <w:t xml:space="preserve">для автомобильных дорог ± 0,2 м. </w:t>
            </w:r>
            <w:proofErr w:type="spellStart"/>
            <w:r w:rsidRPr="00D469B8">
              <w:rPr>
                <w:rFonts w:ascii="Arial" w:eastAsia="Times New Roman" w:hAnsi="Arial" w:cs="Arial"/>
                <w:sz w:val="24"/>
                <w:szCs w:val="24"/>
                <w:lang w:eastAsia="ru-RU"/>
              </w:rPr>
              <w:t>Недомыв</w:t>
            </w:r>
            <w:proofErr w:type="spellEnd"/>
            <w:r w:rsidRPr="00D469B8">
              <w:rPr>
                <w:rFonts w:ascii="Arial" w:eastAsia="Times New Roman" w:hAnsi="Arial" w:cs="Arial"/>
                <w:sz w:val="24"/>
                <w:szCs w:val="24"/>
                <w:lang w:eastAsia="ru-RU"/>
              </w:rPr>
              <w:t xml:space="preserve"> земляного полотна по ширине не допускается. Предельный перемыв - 0,2 м</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Измерительный по поперечникам согласно указаниям ППР</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8. Отметки поверхности и объем укладки грунта при намыве территорий и оснований под застройку должны соответствовать указанным в ППР</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roofErr w:type="spellStart"/>
            <w:r w:rsidRPr="00D469B8">
              <w:rPr>
                <w:rFonts w:ascii="Arial" w:eastAsia="Times New Roman" w:hAnsi="Arial" w:cs="Arial"/>
                <w:sz w:val="24"/>
                <w:szCs w:val="24"/>
                <w:lang w:eastAsia="ru-RU"/>
              </w:rPr>
              <w:t>Недомыв</w:t>
            </w:r>
            <w:proofErr w:type="spellEnd"/>
            <w:r w:rsidRPr="00D469B8">
              <w:rPr>
                <w:rFonts w:ascii="Arial" w:eastAsia="Times New Roman" w:hAnsi="Arial" w:cs="Arial"/>
                <w:sz w:val="24"/>
                <w:szCs w:val="24"/>
                <w:lang w:eastAsia="ru-RU"/>
              </w:rPr>
              <w:t xml:space="preserve"> по объему грунта не допускается. Средняя высота </w:t>
            </w:r>
            <w:proofErr w:type="spellStart"/>
            <w:r w:rsidRPr="00D469B8">
              <w:rPr>
                <w:rFonts w:ascii="Arial" w:eastAsia="Times New Roman" w:hAnsi="Arial" w:cs="Arial"/>
                <w:sz w:val="24"/>
                <w:szCs w:val="24"/>
                <w:lang w:eastAsia="ru-RU"/>
              </w:rPr>
              <w:t>перемыва</w:t>
            </w:r>
            <w:proofErr w:type="spellEnd"/>
            <w:r w:rsidRPr="00D469B8">
              <w:rPr>
                <w:rFonts w:ascii="Arial" w:eastAsia="Times New Roman" w:hAnsi="Arial" w:cs="Arial"/>
                <w:sz w:val="24"/>
                <w:szCs w:val="24"/>
                <w:lang w:eastAsia="ru-RU"/>
              </w:rPr>
              <w:t>, определенная как среднеарифметическая по всей поверхности намытой территории, не должна превышать 0,1 м. Отклонение от проектной отметки на отдельных участках допускается не более -0,2 м и +0,3 м</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Измерительный после окончания намыва участка, но не реже одного раза в месяц (проводится по сетке 25´25; 50´50 или 100´100 м согласно указаниям в ППР). Точность замеров - согласно поз. 6</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9. Гранулометрический состав грунта:</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а) при намыве сооружений</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Кривая среднего гранулометрического состава по контролируемому поперечнику (или выделенной на поперечнике конструктивной части сооружения) должна находиться в пределах граничных кривых, установленных в проекте или технических условиях. Предельные отклонения фактического процентного содержания отдельных фракций грунта от принятого в проекте в каждом отдельном случае устанавливаются проектом и техническими условиями</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Измерительный по ГОСТ 12536-79, с отбором проб на поперечниках через 50-200 м согласно указаниям в технических условиях или ППР, но не менее двух поперечников на карте намыва. Места отбора проб на поперечнике устанавливаются в характерных точках профиля через 10-50 м общим числом не менее трех. По высоте пробы отбираются не реже чем через 1-1,5 м</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б) при намыве территорий, оснований под застройку и штабелей</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Кривая гранулометрического состава грунта в среднем по участку, объекту или выделенной в них конструктивной части должна находиться в пределах граничных кривых, установленных в проекте или проекте организации строительства </w:t>
            </w:r>
            <w:r w:rsidRPr="00D469B8">
              <w:rPr>
                <w:rFonts w:ascii="Arial" w:eastAsia="Times New Roman" w:hAnsi="Arial" w:cs="Arial"/>
                <w:sz w:val="24"/>
                <w:szCs w:val="24"/>
                <w:lang w:eastAsia="ru-RU"/>
              </w:rPr>
              <w:br/>
              <w:t>Предельные отклонения фактического осредненного гранулометрического состава от проектного устанавливаются проектом</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Измерительный с отбором проб по сетке 50Х50 м, по высоте через 1-1,5 м (если нет других указаний в ППР)</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10. Плотность сухого грунта:</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а) при намыве сооружения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Средняя по контролируемому поперечнику (или выделенной на нем конструктивной части сооружения) и не менее чем в 50 % измерений плотности на данном поперечнике (конструктивной части) должна соответствовать (быть равна или выше) установленному в проекте и (или) технических условиях контрольному значению. Предельные отклонения от указанного требования в каждом отдельном случае устанавливаются в проекте и технических условиях</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Измерительный по ГОСТ 5180- 84 </w:t>
            </w:r>
            <w:r w:rsidRPr="00D469B8">
              <w:rPr>
                <w:rFonts w:ascii="Arial" w:eastAsia="Times New Roman" w:hAnsi="Arial" w:cs="Arial"/>
                <w:sz w:val="24"/>
                <w:szCs w:val="24"/>
                <w:lang w:eastAsia="ru-RU"/>
              </w:rPr>
              <w:br/>
              <w:t>(с отбором проб по поз. 9, а)</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б) при намыве территорий и оснований под застройку</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Должна быть в среднем и не менее чем в 50 % измерений по объекту или на выделенной конструктивной части равна или выше установленного значения в проекте или проекте организации строительства</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 же, с отбором проб по поз. 9, б</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11. Коэффициент фильтрации грунта</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Среднее значение по каждому контролируемому поперечнику (или выделенной на поперечнике конструктивной части сооружения) должно быть равно или не выше установленного в проекте контрольного значения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 же, по ГОСТ 25584-83 с отбором проб через 3-4 м по высоте на контрольных поперечниках по поз. 9, а</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12. Другие физико-механические характеристики грунта</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Средние значения должны соответствовать принятым в проекте или технических условиях</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 же, с отбором проб по указаниям в проекте и (или) технических условиях</w:t>
            </w:r>
          </w:p>
        </w:tc>
      </w:tr>
    </w:tbl>
    <w:p w:rsidR="00D469B8" w:rsidRPr="00D469B8" w:rsidRDefault="00D469B8" w:rsidP="00D469B8">
      <w:pPr>
        <w:spacing w:after="100" w:line="240" w:lineRule="auto"/>
        <w:rPr>
          <w:rFonts w:ascii="Arial" w:eastAsia="Times New Roman" w:hAnsi="Arial" w:cs="Arial"/>
          <w:sz w:val="24"/>
          <w:szCs w:val="24"/>
          <w:lang w:eastAsia="ru-RU"/>
        </w:rPr>
      </w:pPr>
      <w:r w:rsidRPr="00D469B8">
        <w:rPr>
          <w:rFonts w:ascii="Arial" w:eastAsia="Times New Roman" w:hAnsi="Arial" w:cs="Arial"/>
          <w:sz w:val="15"/>
          <w:szCs w:val="15"/>
          <w:lang w:eastAsia="ru-RU"/>
        </w:rPr>
        <w:t xml:space="preserve">Примечания: 1. Геотехнические характеристики немытого грунта должны определяться при возведении плотин, дамб, других напорных сооружений I, II, III классов, штабелей для отсыпок или намыва качественного грунта в сооружения. При намыве территорий и оснований под застройку, других видов насыпей, штабелей и </w:t>
      </w:r>
      <w:proofErr w:type="spellStart"/>
      <w:r w:rsidRPr="00D469B8">
        <w:rPr>
          <w:rFonts w:ascii="Arial" w:eastAsia="Times New Roman" w:hAnsi="Arial" w:cs="Arial"/>
          <w:sz w:val="15"/>
          <w:szCs w:val="15"/>
          <w:lang w:eastAsia="ru-RU"/>
        </w:rPr>
        <w:t>гидроотвалов</w:t>
      </w:r>
      <w:proofErr w:type="spellEnd"/>
      <w:r w:rsidRPr="00D469B8">
        <w:rPr>
          <w:rFonts w:ascii="Arial" w:eastAsia="Times New Roman" w:hAnsi="Arial" w:cs="Arial"/>
          <w:sz w:val="15"/>
          <w:szCs w:val="15"/>
          <w:lang w:eastAsia="ru-RU"/>
        </w:rPr>
        <w:t xml:space="preserve"> геотехнический контроль осуществляется в случаях, предусмотренных проектом.</w:t>
      </w:r>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2. При операционном контроле в процессе возведения намывных сооружений подлежат определению гранулометрический состав и плотность сухого грунта. Дополнительно, при соответствующем указании в проекте и технических условиях, определяются коэффициент фильтрации и плотность сухого грунта в максимально плотном и максимально рыхлом состояниях, а также число пластичности глинистых и пылеватых грунтов в зоне ядра неоднородных плотин.</w:t>
      </w:r>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3. При контроле одна проба на гранулометрический состав и плотность должна отбираться в среднем на 2-5 тыс. м³ намытого грунта, если в технических условиях не предусмотрено иное. Пробы для определения коэффициента фильтрации и числа пластичности отбираются с каждых 10-20 тыс. м³ грунта. Определение других характеристик проводится из расчета одна проба на 50 тыс. м³ грунта при объеме сооружений до 2 млн.м³; при большем объеме и однородных грунтах относительное число проб подлежит сокращений в 1,5 - 2 раза.</w:t>
      </w:r>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4. Гранулометрический состав и плотность сухого грунта песчано-гравийных грунтов, содержащих гравийные фракции крупнее 10 мм, и коэффициент фильтрации грунтов, содержащих фракции крупнее 5 мм, должны определяться по методике, установленной в согласованных Госстроем СССР ВСН 43-71* Минэнерго СССР «Инструкция по контролю качества возведения намывных земляных сооружений».</w:t>
      </w:r>
      <w:r w:rsidRPr="00D469B8">
        <w:rPr>
          <w:rFonts w:ascii="Arial" w:eastAsia="Times New Roman" w:hAnsi="Arial" w:cs="Arial"/>
          <w:sz w:val="24"/>
          <w:szCs w:val="24"/>
          <w:lang w:eastAsia="ru-RU"/>
        </w:rPr>
        <w:t xml:space="preserve">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b/>
          <w:bCs/>
          <w:sz w:val="24"/>
          <w:szCs w:val="24"/>
          <w:lang w:eastAsia="ru-RU"/>
        </w:rPr>
        <w:br/>
        <w:t xml:space="preserve">ПРОИЗВОДСТВО РАБОТ В ЗИМНИХ УСЛОВИЯХ </w:t>
      </w:r>
      <w:r w:rsidRPr="00D469B8">
        <w:rPr>
          <w:rFonts w:ascii="Arial" w:eastAsia="Times New Roman" w:hAnsi="Arial" w:cs="Arial"/>
          <w:sz w:val="24"/>
          <w:szCs w:val="24"/>
          <w:lang w:eastAsia="ru-RU"/>
        </w:rPr>
        <w:br/>
        <w:t xml:space="preserve">5.41. </w:t>
      </w:r>
      <w:proofErr w:type="spellStart"/>
      <w:r w:rsidRPr="00D469B8">
        <w:rPr>
          <w:rFonts w:ascii="Arial" w:eastAsia="Times New Roman" w:hAnsi="Arial" w:cs="Arial"/>
          <w:sz w:val="24"/>
          <w:szCs w:val="24"/>
          <w:lang w:eastAsia="ru-RU"/>
        </w:rPr>
        <w:t>Гидромеханизированные</w:t>
      </w:r>
      <w:proofErr w:type="spellEnd"/>
      <w:r w:rsidRPr="00D469B8">
        <w:rPr>
          <w:rFonts w:ascii="Arial" w:eastAsia="Times New Roman" w:hAnsi="Arial" w:cs="Arial"/>
          <w:sz w:val="24"/>
          <w:szCs w:val="24"/>
          <w:lang w:eastAsia="ru-RU"/>
        </w:rPr>
        <w:t xml:space="preserve"> земляные работы в зимний период следует выполнять по специальному ППР. </w:t>
      </w:r>
      <w:r w:rsidRPr="00D469B8">
        <w:rPr>
          <w:rFonts w:ascii="Arial" w:eastAsia="Times New Roman" w:hAnsi="Arial" w:cs="Arial"/>
          <w:sz w:val="24"/>
          <w:szCs w:val="24"/>
          <w:lang w:eastAsia="ru-RU"/>
        </w:rPr>
        <w:br/>
        <w:t xml:space="preserve">5.42. В зимних условиях преимущественно надлежит применять намыв сооружений под воду. Допустимое возвышение конусов грунта над уровнем воды определяется проектом организации строительства. При намыве под лед должна обеспечиваться достаточная для укладки грунта глубина прудка-отстойника. </w:t>
      </w:r>
      <w:r w:rsidRPr="00D469B8">
        <w:rPr>
          <w:rFonts w:ascii="Arial" w:eastAsia="Times New Roman" w:hAnsi="Arial" w:cs="Arial"/>
          <w:sz w:val="24"/>
          <w:szCs w:val="24"/>
          <w:lang w:eastAsia="ru-RU"/>
        </w:rPr>
        <w:br/>
        <w:t xml:space="preserve">5.43. Намыв грунта без постоянного прудка-отстойника разрешается при обеспечении </w:t>
      </w:r>
      <w:proofErr w:type="spellStart"/>
      <w:r w:rsidRPr="00D469B8">
        <w:rPr>
          <w:rFonts w:ascii="Arial" w:eastAsia="Times New Roman" w:hAnsi="Arial" w:cs="Arial"/>
          <w:sz w:val="24"/>
          <w:szCs w:val="24"/>
          <w:lang w:eastAsia="ru-RU"/>
        </w:rPr>
        <w:t>незамерзания</w:t>
      </w:r>
      <w:proofErr w:type="spellEnd"/>
      <w:r w:rsidRPr="00D469B8">
        <w:rPr>
          <w:rFonts w:ascii="Arial" w:eastAsia="Times New Roman" w:hAnsi="Arial" w:cs="Arial"/>
          <w:sz w:val="24"/>
          <w:szCs w:val="24"/>
          <w:lang w:eastAsia="ru-RU"/>
        </w:rPr>
        <w:t xml:space="preserve"> пульпы в зоне временного технологического прудка. </w:t>
      </w:r>
      <w:r w:rsidRPr="00D469B8">
        <w:rPr>
          <w:rFonts w:ascii="Arial" w:eastAsia="Times New Roman" w:hAnsi="Arial" w:cs="Arial"/>
          <w:sz w:val="24"/>
          <w:szCs w:val="24"/>
          <w:lang w:eastAsia="ru-RU"/>
        </w:rPr>
        <w:br/>
        <w:t xml:space="preserve">Прослойки и линзы льда в грунте намытых сооружений не допускаются. </w:t>
      </w:r>
      <w:r w:rsidRPr="00D469B8">
        <w:rPr>
          <w:rFonts w:ascii="Arial" w:eastAsia="Times New Roman" w:hAnsi="Arial" w:cs="Arial"/>
          <w:sz w:val="24"/>
          <w:szCs w:val="24"/>
          <w:lang w:eastAsia="ru-RU"/>
        </w:rPr>
        <w:br/>
        <w:t xml:space="preserve">5.44. В процессе намыва не допускается примерзание ледяного поля прудка-отстойника к стенкам колодца и к поверхности карты намыва. Образовавшаяся наледь подлежит удалению. Куски льда крупностью свыше 1/4 диаметра водосбросной трубы не должны попадать в колодцы. Сбросные канавы необходимо постоянно очищать ото льда. Дамбы обвалования надлежит возводить только из талого грунта. </w:t>
      </w:r>
      <w:r w:rsidRPr="00D469B8">
        <w:rPr>
          <w:rFonts w:ascii="Arial" w:eastAsia="Times New Roman" w:hAnsi="Arial" w:cs="Arial"/>
          <w:sz w:val="24"/>
          <w:szCs w:val="24"/>
          <w:lang w:eastAsia="ru-RU"/>
        </w:rPr>
        <w:br/>
        <w:t xml:space="preserve">5.45. При возобновлении после перерыва надводного намыва необходимо производить вскрытие мерзлой корки до талого грунта, если ранее намытая часть или естественное основание возводимого сооружения промерзли на глубину более 0,4 м. </w:t>
      </w:r>
      <w:r w:rsidRPr="00D469B8">
        <w:rPr>
          <w:rFonts w:ascii="Arial" w:eastAsia="Times New Roman" w:hAnsi="Arial" w:cs="Arial"/>
          <w:sz w:val="24"/>
          <w:szCs w:val="24"/>
          <w:lang w:eastAsia="ru-RU"/>
        </w:rPr>
        <w:br/>
        <w:t xml:space="preserve">5.46. Вскрытие мерзлого слоя для возобновления намыва следует осуществлять путем устройства воронок диаметром не менее 0,5 м до талого грунта по сетке от 6х6 до 10´10 м, если иное не предусмотрено в проекте организации строительства. </w:t>
      </w:r>
      <w:r w:rsidRPr="00D469B8">
        <w:rPr>
          <w:rFonts w:ascii="Arial" w:eastAsia="Times New Roman" w:hAnsi="Arial" w:cs="Arial"/>
          <w:sz w:val="24"/>
          <w:szCs w:val="24"/>
          <w:lang w:eastAsia="ru-RU"/>
        </w:rPr>
        <w:br/>
        <w:t xml:space="preserve">5.47. Намытые в зимних условиях напорные и другие ответственные сооружения (за исключением насыпей на вечномерзлом основании, возведенных по I принципу) до приемки в эксплуатацию должны быть обследованы с проверкой: </w:t>
      </w:r>
    </w:p>
    <w:p w:rsidR="00D469B8" w:rsidRPr="00D469B8" w:rsidRDefault="00D469B8" w:rsidP="00D469B8">
      <w:pPr>
        <w:numPr>
          <w:ilvl w:val="0"/>
          <w:numId w:val="7"/>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полноты оттаивания тела и основания насыпей; </w:t>
      </w:r>
    </w:p>
    <w:p w:rsidR="00D469B8" w:rsidRPr="00D469B8" w:rsidRDefault="00D469B8" w:rsidP="00D469B8">
      <w:pPr>
        <w:numPr>
          <w:ilvl w:val="0"/>
          <w:numId w:val="7"/>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отсутствия прослоек и линз льда; </w:t>
      </w:r>
    </w:p>
    <w:p w:rsidR="00D469B8" w:rsidRPr="00D469B8" w:rsidRDefault="00D469B8" w:rsidP="00D469B8">
      <w:pPr>
        <w:numPr>
          <w:ilvl w:val="0"/>
          <w:numId w:val="7"/>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восстановления проектных физико-механических характеристик грунта.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5.48. В зонах распространения вечной мерзлоты способ гидромеханизации может применяться для разработки только талых грунтов. При необходимости выемки многолетнемерзлых грунтов с температурой в массиве в безморозный период близкой к 0 °С должны выполняться мероприятия по оттаиванию грунта согласно указаниям проекта организации строительства. </w:t>
      </w:r>
      <w:r w:rsidRPr="00D469B8">
        <w:rPr>
          <w:rFonts w:ascii="Arial" w:eastAsia="Times New Roman" w:hAnsi="Arial" w:cs="Arial"/>
          <w:sz w:val="24"/>
          <w:szCs w:val="24"/>
          <w:lang w:eastAsia="ru-RU"/>
        </w:rPr>
        <w:br/>
        <w:t xml:space="preserve">5.49. В районах Крайнего Севера при соответствующем обосновании в проекте разрешается возводить намывные сооружения из песчаного и песчано-гравелистого грунта с сохранением промерзания грунта основания и последовательного </w:t>
      </w:r>
      <w:proofErr w:type="spellStart"/>
      <w:r w:rsidRPr="00D469B8">
        <w:rPr>
          <w:rFonts w:ascii="Arial" w:eastAsia="Times New Roman" w:hAnsi="Arial" w:cs="Arial"/>
          <w:sz w:val="24"/>
          <w:szCs w:val="24"/>
          <w:lang w:eastAsia="ru-RU"/>
        </w:rPr>
        <w:t>промораживания</w:t>
      </w:r>
      <w:proofErr w:type="spellEnd"/>
      <w:r w:rsidRPr="00D469B8">
        <w:rPr>
          <w:rFonts w:ascii="Arial" w:eastAsia="Times New Roman" w:hAnsi="Arial" w:cs="Arial"/>
          <w:sz w:val="24"/>
          <w:szCs w:val="24"/>
          <w:lang w:eastAsia="ru-RU"/>
        </w:rPr>
        <w:t xml:space="preserve"> намытого в насыпь грунта. </w:t>
      </w:r>
      <w:r w:rsidRPr="00D469B8">
        <w:rPr>
          <w:rFonts w:ascii="Arial" w:eastAsia="Times New Roman" w:hAnsi="Arial" w:cs="Arial"/>
          <w:sz w:val="24"/>
          <w:szCs w:val="24"/>
          <w:lang w:eastAsia="ru-RU"/>
        </w:rPr>
        <w:br/>
        <w:t xml:space="preserve">5.50. Заменен ГОСТ Р 12.3.048-2002 </w:t>
      </w:r>
      <w:r w:rsidRPr="00D469B8">
        <w:rPr>
          <w:rFonts w:ascii="Arial" w:eastAsia="Times New Roman" w:hAnsi="Arial" w:cs="Arial"/>
          <w:sz w:val="24"/>
          <w:szCs w:val="24"/>
          <w:lang w:eastAsia="ru-RU"/>
        </w:rPr>
        <w:br/>
      </w:r>
      <w:r w:rsidRPr="00D469B8">
        <w:rPr>
          <w:rFonts w:ascii="Arial" w:eastAsia="Times New Roman" w:hAnsi="Arial" w:cs="Arial"/>
          <w:b/>
          <w:bCs/>
          <w:sz w:val="24"/>
          <w:szCs w:val="24"/>
          <w:lang w:eastAsia="ru-RU"/>
        </w:rPr>
        <w:br/>
        <w:t xml:space="preserve">ДНОУГЛУБИТЕЛЬНЫЕ РАБОТЫ </w:t>
      </w:r>
      <w:r w:rsidRPr="00D469B8">
        <w:rPr>
          <w:rFonts w:ascii="Arial" w:eastAsia="Times New Roman" w:hAnsi="Arial" w:cs="Arial"/>
          <w:sz w:val="24"/>
          <w:szCs w:val="24"/>
          <w:lang w:eastAsia="ru-RU"/>
        </w:rPr>
        <w:br/>
        <w:t xml:space="preserve">5.51. Правила настоящего подраздела распространяются на строительные работы в морских, озерных и речных условиях с использованием средств дноуглубительного флота - плавучих черпаковых и землесосных (рефулерных) снарядов. </w:t>
      </w:r>
      <w:r w:rsidRPr="00D469B8">
        <w:rPr>
          <w:rFonts w:ascii="Arial" w:eastAsia="Times New Roman" w:hAnsi="Arial" w:cs="Arial"/>
          <w:sz w:val="24"/>
          <w:szCs w:val="24"/>
          <w:lang w:eastAsia="ru-RU"/>
        </w:rPr>
        <w:br/>
        <w:t xml:space="preserve">5.52. Все используемые при производстве работ суда и вспомогательные плавучие средства должны соответствовать требованиям морского Регистра СССР или речного Регистра. </w:t>
      </w:r>
      <w:r w:rsidRPr="00D469B8">
        <w:rPr>
          <w:rFonts w:ascii="Arial" w:eastAsia="Times New Roman" w:hAnsi="Arial" w:cs="Arial"/>
          <w:sz w:val="24"/>
          <w:szCs w:val="24"/>
          <w:lang w:eastAsia="ru-RU"/>
        </w:rPr>
        <w:br/>
        <w:t xml:space="preserve">5.53. Характеристика грунта по трудности разработки должна определяться по действующей классификации грунтов для морских дноуглубительных работ или речных рефулерных или землечерпательных работ на основе материалов подводных инженерно-геологических изысканий. </w:t>
      </w:r>
      <w:r w:rsidRPr="00D469B8">
        <w:rPr>
          <w:rFonts w:ascii="Arial" w:eastAsia="Times New Roman" w:hAnsi="Arial" w:cs="Arial"/>
          <w:sz w:val="24"/>
          <w:szCs w:val="24"/>
          <w:lang w:eastAsia="ru-RU"/>
        </w:rPr>
        <w:br/>
        <w:t xml:space="preserve">5.54. Гидрологические и гидрометеорологические характеристики района производства дноуглубительных работ должны содержать следующие данные: условные отметки уровней воды и режим колебания уровня, сведения о толщине льда, данные об участках образования донного льда и ледяных заторов, силе и направлении ветра, волнении, видимости на поверхности и под водой, колебаниях температуры воздуха, скорости и направлении ветровых, стоковых и приливно-отливных течений. </w:t>
      </w:r>
      <w:r w:rsidRPr="00D469B8">
        <w:rPr>
          <w:rFonts w:ascii="Arial" w:eastAsia="Times New Roman" w:hAnsi="Arial" w:cs="Arial"/>
          <w:sz w:val="24"/>
          <w:szCs w:val="24"/>
          <w:lang w:eastAsia="ru-RU"/>
        </w:rPr>
        <w:br/>
        <w:t xml:space="preserve">5.55. Производство работ на эксплуатируемых водных путях допускается после обследования акваторий, где намечены работа дноуглубительного снаряда, перемещение судов технического флота и подводные отвалы грунта. Препятствия, мешающие работе, должны быть устранены. Если это невозможно, то до начала работ должно быть принято согласованное с организацией, эксплуатирующей акваторию, решение об обходе препятствий. </w:t>
      </w:r>
      <w:r w:rsidRPr="00D469B8">
        <w:rPr>
          <w:rFonts w:ascii="Arial" w:eastAsia="Times New Roman" w:hAnsi="Arial" w:cs="Arial"/>
          <w:sz w:val="24"/>
          <w:szCs w:val="24"/>
          <w:lang w:eastAsia="ru-RU"/>
        </w:rPr>
        <w:br/>
        <w:t xml:space="preserve">5.56. Производству дноуглубительных работ, должны предшествовать следующие работы: </w:t>
      </w:r>
    </w:p>
    <w:p w:rsidR="00D469B8" w:rsidRPr="00D469B8" w:rsidRDefault="00D469B8" w:rsidP="00D469B8">
      <w:pPr>
        <w:numPr>
          <w:ilvl w:val="0"/>
          <w:numId w:val="8"/>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разбивка в натуре базиса и границ черпания выемки (канала, подводного котлована, траншей и т.п.) с выделением рабочих прорезей и установка створных знаков; </w:t>
      </w:r>
    </w:p>
    <w:p w:rsidR="00D469B8" w:rsidRPr="00D469B8" w:rsidRDefault="00D469B8" w:rsidP="00D469B8">
      <w:pPr>
        <w:numPr>
          <w:ilvl w:val="0"/>
          <w:numId w:val="8"/>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установка вех и светящихся буев для обозначения мест подводных свалок, карьеров и складов грунта; </w:t>
      </w:r>
    </w:p>
    <w:p w:rsidR="00D469B8" w:rsidRPr="00D469B8" w:rsidRDefault="00D469B8" w:rsidP="00D469B8">
      <w:pPr>
        <w:numPr>
          <w:ilvl w:val="0"/>
          <w:numId w:val="8"/>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устройство навигационного ограждения судового хода для движения </w:t>
      </w:r>
      <w:proofErr w:type="spellStart"/>
      <w:r w:rsidRPr="00D469B8">
        <w:rPr>
          <w:rFonts w:ascii="Arial" w:eastAsia="Times New Roman" w:hAnsi="Arial" w:cs="Arial"/>
          <w:sz w:val="24"/>
          <w:szCs w:val="24"/>
          <w:lang w:eastAsia="ru-RU"/>
        </w:rPr>
        <w:t>грунтоотвозных</w:t>
      </w:r>
      <w:proofErr w:type="spellEnd"/>
      <w:r w:rsidRPr="00D469B8">
        <w:rPr>
          <w:rFonts w:ascii="Arial" w:eastAsia="Times New Roman" w:hAnsi="Arial" w:cs="Arial"/>
          <w:sz w:val="24"/>
          <w:szCs w:val="24"/>
          <w:lang w:eastAsia="ru-RU"/>
        </w:rPr>
        <w:t xml:space="preserve"> и вспомогательных судов к местам производства работ, а также к укрытиям и базам заправки топливом.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5.57. Осевые и </w:t>
      </w:r>
      <w:proofErr w:type="spellStart"/>
      <w:r w:rsidRPr="00D469B8">
        <w:rPr>
          <w:rFonts w:ascii="Arial" w:eastAsia="Times New Roman" w:hAnsi="Arial" w:cs="Arial"/>
          <w:sz w:val="24"/>
          <w:szCs w:val="24"/>
          <w:lang w:eastAsia="ru-RU"/>
        </w:rPr>
        <w:t>бровочные</w:t>
      </w:r>
      <w:proofErr w:type="spellEnd"/>
      <w:r w:rsidRPr="00D469B8">
        <w:rPr>
          <w:rFonts w:ascii="Arial" w:eastAsia="Times New Roman" w:hAnsi="Arial" w:cs="Arial"/>
          <w:sz w:val="24"/>
          <w:szCs w:val="24"/>
          <w:lang w:eastAsia="ru-RU"/>
        </w:rPr>
        <w:t xml:space="preserve"> створные знаки при глубине до 3 м следует устанавливать на дно; при работе на участках глубиной более 3 м вне пределов видимости берегов эти знаки следует выполнять плавучими, освещаемыми в ночное время. </w:t>
      </w:r>
      <w:r w:rsidRPr="00D469B8">
        <w:rPr>
          <w:rFonts w:ascii="Arial" w:eastAsia="Times New Roman" w:hAnsi="Arial" w:cs="Arial"/>
          <w:sz w:val="24"/>
          <w:szCs w:val="24"/>
          <w:lang w:eastAsia="ru-RU"/>
        </w:rPr>
        <w:br/>
        <w:t xml:space="preserve">Расстояние между створными знаками должно быть достаточным для соблюдения заданной точности границ рабочей прорези или котлована. </w:t>
      </w:r>
      <w:r w:rsidRPr="00D469B8">
        <w:rPr>
          <w:rFonts w:ascii="Arial" w:eastAsia="Times New Roman" w:hAnsi="Arial" w:cs="Arial"/>
          <w:sz w:val="24"/>
          <w:szCs w:val="24"/>
          <w:lang w:eastAsia="ru-RU"/>
        </w:rPr>
        <w:br/>
        <w:t xml:space="preserve">5.58. Разработку подводных выемок необходимо производить отдельными рабочими прорезями послойно. При работе на судоходных путях ширина прорези должна назначаться с соблюдением требований судоходства. </w:t>
      </w:r>
      <w:r w:rsidRPr="00D469B8">
        <w:rPr>
          <w:rFonts w:ascii="Arial" w:eastAsia="Times New Roman" w:hAnsi="Arial" w:cs="Arial"/>
          <w:sz w:val="24"/>
          <w:szCs w:val="24"/>
          <w:lang w:eastAsia="ru-RU"/>
        </w:rPr>
        <w:br/>
        <w:t xml:space="preserve">5.59. Максимальная ширина рабочей прорези, разрабатываемой </w:t>
      </w:r>
      <w:proofErr w:type="spellStart"/>
      <w:r w:rsidRPr="00D469B8">
        <w:rPr>
          <w:rFonts w:ascii="Arial" w:eastAsia="Times New Roman" w:hAnsi="Arial" w:cs="Arial"/>
          <w:sz w:val="24"/>
          <w:szCs w:val="24"/>
          <w:lang w:eastAsia="ru-RU"/>
        </w:rPr>
        <w:t>папильонажным</w:t>
      </w:r>
      <w:proofErr w:type="spellEnd"/>
      <w:r w:rsidRPr="00D469B8">
        <w:rPr>
          <w:rFonts w:ascii="Arial" w:eastAsia="Times New Roman" w:hAnsi="Arial" w:cs="Arial"/>
          <w:sz w:val="24"/>
          <w:szCs w:val="24"/>
          <w:lang w:eastAsia="ru-RU"/>
        </w:rPr>
        <w:t xml:space="preserve"> снарядом за одну проходку, должна быть не более 110 м. Минимальная ширина рабочей прорези устанавливается проектом в зависимости от производственных условий и технических характеристик дноуглубительных снарядов. </w:t>
      </w:r>
      <w:r w:rsidRPr="00D469B8">
        <w:rPr>
          <w:rFonts w:ascii="Arial" w:eastAsia="Times New Roman" w:hAnsi="Arial" w:cs="Arial"/>
          <w:sz w:val="24"/>
          <w:szCs w:val="24"/>
          <w:lang w:eastAsia="ru-RU"/>
        </w:rPr>
        <w:br/>
        <w:t xml:space="preserve">Выемки шириной более 110 м при отсутствии в проекте специальных решений разрабатываются прорезями равной ширины. </w:t>
      </w:r>
      <w:r w:rsidRPr="00D469B8">
        <w:rPr>
          <w:rFonts w:ascii="Arial" w:eastAsia="Times New Roman" w:hAnsi="Arial" w:cs="Arial"/>
          <w:sz w:val="24"/>
          <w:szCs w:val="24"/>
          <w:lang w:eastAsia="ru-RU"/>
        </w:rPr>
        <w:br/>
        <w:t xml:space="preserve">5.60. При разработке подводных выемок </w:t>
      </w:r>
      <w:proofErr w:type="spellStart"/>
      <w:r w:rsidRPr="00D469B8">
        <w:rPr>
          <w:rFonts w:ascii="Arial" w:eastAsia="Times New Roman" w:hAnsi="Arial" w:cs="Arial"/>
          <w:sz w:val="24"/>
          <w:szCs w:val="24"/>
          <w:lang w:eastAsia="ru-RU"/>
        </w:rPr>
        <w:t>папильонажным</w:t>
      </w:r>
      <w:proofErr w:type="spellEnd"/>
      <w:r w:rsidRPr="00D469B8">
        <w:rPr>
          <w:rFonts w:ascii="Arial" w:eastAsia="Times New Roman" w:hAnsi="Arial" w:cs="Arial"/>
          <w:sz w:val="24"/>
          <w:szCs w:val="24"/>
          <w:lang w:eastAsia="ru-RU"/>
        </w:rPr>
        <w:t xml:space="preserve"> способом с отвозкой грунта шаландами на участках, где </w:t>
      </w:r>
      <w:proofErr w:type="spellStart"/>
      <w:r w:rsidRPr="00D469B8">
        <w:rPr>
          <w:rFonts w:ascii="Arial" w:eastAsia="Times New Roman" w:hAnsi="Arial" w:cs="Arial"/>
          <w:sz w:val="24"/>
          <w:szCs w:val="24"/>
          <w:lang w:eastAsia="ru-RU"/>
        </w:rPr>
        <w:t>забровочные</w:t>
      </w:r>
      <w:proofErr w:type="spellEnd"/>
      <w:r w:rsidRPr="00D469B8">
        <w:rPr>
          <w:rFonts w:ascii="Arial" w:eastAsia="Times New Roman" w:hAnsi="Arial" w:cs="Arial"/>
          <w:sz w:val="24"/>
          <w:szCs w:val="24"/>
          <w:lang w:eastAsia="ru-RU"/>
        </w:rPr>
        <w:t xml:space="preserve"> глубины воды меньше навигационной глубины, необходимой для движения шаланд и обслуживающих судов, минимальная ширина рабочей прорези должна быть не менее 40 м. </w:t>
      </w:r>
      <w:r w:rsidRPr="00D469B8">
        <w:rPr>
          <w:rFonts w:ascii="Arial" w:eastAsia="Times New Roman" w:hAnsi="Arial" w:cs="Arial"/>
          <w:sz w:val="24"/>
          <w:szCs w:val="24"/>
          <w:lang w:eastAsia="ru-RU"/>
        </w:rPr>
        <w:br/>
        <w:t xml:space="preserve">5.61. Границы рабочей прорези по ширине и ее окончанию устанавливаются с отступлением во внешнюю сторону от проектных границ выемки на расстояние, равное половине величины естественного заложения подводного откоса грунта, подлежащего разработке. </w:t>
      </w:r>
      <w:r w:rsidRPr="00D469B8">
        <w:rPr>
          <w:rFonts w:ascii="Arial" w:eastAsia="Times New Roman" w:hAnsi="Arial" w:cs="Arial"/>
          <w:sz w:val="24"/>
          <w:szCs w:val="24"/>
          <w:lang w:eastAsia="ru-RU"/>
        </w:rPr>
        <w:br/>
        <w:t xml:space="preserve">5.62. Переднюю границу рабочей прорези следует назначать с учетом постепенной врезки рабочего устройства снаряда на проектную глубину. Начало врезки должно устанавливаться от проектной границы выемки на расстоянии, равном заложению естественного откоса для данного грунта, но не менее трех толщин срезаемого слоя при работе в текучих и рыхлых грунтах, пяти толщин - в плотных и </w:t>
      </w:r>
      <w:proofErr w:type="spellStart"/>
      <w:r w:rsidRPr="00D469B8">
        <w:rPr>
          <w:rFonts w:ascii="Arial" w:eastAsia="Times New Roman" w:hAnsi="Arial" w:cs="Arial"/>
          <w:sz w:val="24"/>
          <w:szCs w:val="24"/>
          <w:lang w:eastAsia="ru-RU"/>
        </w:rPr>
        <w:t>тугопластичных</w:t>
      </w:r>
      <w:proofErr w:type="spellEnd"/>
      <w:r w:rsidRPr="00D469B8">
        <w:rPr>
          <w:rFonts w:ascii="Arial" w:eastAsia="Times New Roman" w:hAnsi="Arial" w:cs="Arial"/>
          <w:sz w:val="24"/>
          <w:szCs w:val="24"/>
          <w:lang w:eastAsia="ru-RU"/>
        </w:rPr>
        <w:t xml:space="preserve"> грунтах и семи толщин - в полутвердых и твердых грунтах. </w:t>
      </w:r>
      <w:r w:rsidRPr="00D469B8">
        <w:rPr>
          <w:rFonts w:ascii="Arial" w:eastAsia="Times New Roman" w:hAnsi="Arial" w:cs="Arial"/>
          <w:sz w:val="24"/>
          <w:szCs w:val="24"/>
          <w:lang w:eastAsia="ru-RU"/>
        </w:rPr>
        <w:br/>
        <w:t xml:space="preserve">5.63. Установленная ширина подводной выемки должна обеспечиваться путем точного выхода грунтозаборного устройства дноуглубительного снаряда на створы при каждом подходе снаряда к концу рабочей прорези. </w:t>
      </w:r>
      <w:r w:rsidRPr="00D469B8">
        <w:rPr>
          <w:rFonts w:ascii="Arial" w:eastAsia="Times New Roman" w:hAnsi="Arial" w:cs="Arial"/>
          <w:sz w:val="24"/>
          <w:szCs w:val="24"/>
          <w:lang w:eastAsia="ru-RU"/>
        </w:rPr>
        <w:br/>
        <w:t xml:space="preserve">5.64. В процессе работы глубину опускания грунтозаборного устройства дноуглубительного снаряда следует корректировать при каждом изменении уровня воды на 0,1 м. </w:t>
      </w:r>
      <w:r w:rsidRPr="00D469B8">
        <w:rPr>
          <w:rFonts w:ascii="Arial" w:eastAsia="Times New Roman" w:hAnsi="Arial" w:cs="Arial"/>
          <w:sz w:val="24"/>
          <w:szCs w:val="24"/>
          <w:lang w:eastAsia="ru-RU"/>
        </w:rPr>
        <w:br/>
        <w:t xml:space="preserve">5.65. Недоборы по глубине и ширине проектной выемки не допускаются. Предельные переборы не должны превышать величин, указанных в табл. 14 и 15. </w:t>
      </w:r>
      <w:r w:rsidRPr="00D469B8">
        <w:rPr>
          <w:rFonts w:ascii="Arial" w:eastAsia="Times New Roman" w:hAnsi="Arial" w:cs="Arial"/>
          <w:sz w:val="24"/>
          <w:szCs w:val="24"/>
          <w:lang w:eastAsia="ru-RU"/>
        </w:rPr>
        <w:br/>
        <w:t xml:space="preserve">При разработке подводных выемок, в которых не допускается нарушение естественной структуры грунта основания, следует предусматривать оставление защитного слоя, достаточного для указанного в таблицах предельного перебора по глубине. </w:t>
      </w:r>
    </w:p>
    <w:p w:rsidR="00D469B8" w:rsidRPr="00D469B8" w:rsidRDefault="00D469B8" w:rsidP="00D469B8">
      <w:pPr>
        <w:spacing w:after="0" w:line="240" w:lineRule="auto"/>
        <w:jc w:val="right"/>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Таблица 14 </w:t>
      </w:r>
    </w:p>
    <w:tbl>
      <w:tblPr>
        <w:tblW w:w="4800" w:type="pct"/>
        <w:jc w:val="center"/>
        <w:tblBorders>
          <w:top w:val="outset" w:sz="6" w:space="0" w:color="auto"/>
          <w:left w:val="outset" w:sz="6" w:space="0" w:color="auto"/>
          <w:bottom w:val="outset" w:sz="6" w:space="0" w:color="auto"/>
          <w:right w:val="outset" w:sz="6" w:space="0" w:color="auto"/>
        </w:tblBorders>
        <w:shd w:val="clear" w:color="auto" w:fill="ECECEC"/>
        <w:tblCellMar>
          <w:top w:w="15" w:type="dxa"/>
          <w:left w:w="15" w:type="dxa"/>
          <w:bottom w:w="15" w:type="dxa"/>
          <w:right w:w="15" w:type="dxa"/>
        </w:tblCellMar>
        <w:tblLook w:val="04A0"/>
      </w:tblPr>
      <w:tblGrid>
        <w:gridCol w:w="4234"/>
        <w:gridCol w:w="2922"/>
        <w:gridCol w:w="1854"/>
      </w:tblGrid>
      <w:tr w:rsidR="00D469B8" w:rsidRPr="00D469B8" w:rsidTr="00D469B8">
        <w:trPr>
          <w:tblHeade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Тип дноуглубительного снаряда</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Техническая производительность по грунту, м³/ч</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Предельный перебор по глубине, м</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Многочерпаковый</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До 500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0,20</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 же</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Св. 500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0,30</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Землесосный </w:t>
            </w:r>
            <w:proofErr w:type="spellStart"/>
            <w:r w:rsidRPr="00D469B8">
              <w:rPr>
                <w:rFonts w:ascii="Arial" w:eastAsia="Times New Roman" w:hAnsi="Arial" w:cs="Arial"/>
                <w:sz w:val="24"/>
                <w:szCs w:val="24"/>
                <w:lang w:eastAsia="ru-RU"/>
              </w:rPr>
              <w:t>папильонажный</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Все типы</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0,40</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Одночерпаковый штанговый или грейферный</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До 300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0,50</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roofErr w:type="spellStart"/>
            <w:r w:rsidRPr="00D469B8">
              <w:rPr>
                <w:rFonts w:ascii="Arial" w:eastAsia="Times New Roman" w:hAnsi="Arial" w:cs="Arial"/>
                <w:sz w:val="24"/>
                <w:szCs w:val="24"/>
                <w:lang w:eastAsia="ru-RU"/>
              </w:rPr>
              <w:t>Самоотвозный</w:t>
            </w:r>
            <w:proofErr w:type="spellEnd"/>
            <w:r w:rsidRPr="00D469B8">
              <w:rPr>
                <w:rFonts w:ascii="Arial" w:eastAsia="Times New Roman" w:hAnsi="Arial" w:cs="Arial"/>
                <w:sz w:val="24"/>
                <w:szCs w:val="24"/>
                <w:lang w:eastAsia="ru-RU"/>
              </w:rPr>
              <w:t xml:space="preserve"> землесосный:</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при разработке рыхлых или текучих грунтов</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Все типы</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0,50</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при разработке пластичных и твердых супесей, </w:t>
            </w:r>
            <w:proofErr w:type="spellStart"/>
            <w:r w:rsidRPr="00D469B8">
              <w:rPr>
                <w:rFonts w:ascii="Arial" w:eastAsia="Times New Roman" w:hAnsi="Arial" w:cs="Arial"/>
                <w:sz w:val="24"/>
                <w:szCs w:val="24"/>
                <w:lang w:eastAsia="ru-RU"/>
              </w:rPr>
              <w:t>текучепластичных</w:t>
            </w:r>
            <w:proofErr w:type="spellEnd"/>
            <w:r w:rsidRPr="00D469B8">
              <w:rPr>
                <w:rFonts w:ascii="Arial" w:eastAsia="Times New Roman" w:hAnsi="Arial" w:cs="Arial"/>
                <w:sz w:val="24"/>
                <w:szCs w:val="24"/>
                <w:lang w:eastAsia="ru-RU"/>
              </w:rPr>
              <w:t xml:space="preserve">, </w:t>
            </w:r>
            <w:proofErr w:type="spellStart"/>
            <w:r w:rsidRPr="00D469B8">
              <w:rPr>
                <w:rFonts w:ascii="Arial" w:eastAsia="Times New Roman" w:hAnsi="Arial" w:cs="Arial"/>
                <w:sz w:val="24"/>
                <w:szCs w:val="24"/>
                <w:lang w:eastAsia="ru-RU"/>
              </w:rPr>
              <w:t>мягкопластичных</w:t>
            </w:r>
            <w:proofErr w:type="spellEnd"/>
            <w:r w:rsidRPr="00D469B8">
              <w:rPr>
                <w:rFonts w:ascii="Arial" w:eastAsia="Times New Roman" w:hAnsi="Arial" w:cs="Arial"/>
                <w:sz w:val="24"/>
                <w:szCs w:val="24"/>
                <w:lang w:eastAsia="ru-RU"/>
              </w:rPr>
              <w:t xml:space="preserve"> и </w:t>
            </w:r>
            <w:proofErr w:type="spellStart"/>
            <w:r w:rsidRPr="00D469B8">
              <w:rPr>
                <w:rFonts w:ascii="Arial" w:eastAsia="Times New Roman" w:hAnsi="Arial" w:cs="Arial"/>
                <w:sz w:val="24"/>
                <w:szCs w:val="24"/>
                <w:lang w:eastAsia="ru-RU"/>
              </w:rPr>
              <w:t>тугопластичных</w:t>
            </w:r>
            <w:proofErr w:type="spellEnd"/>
            <w:r w:rsidRPr="00D469B8">
              <w:rPr>
                <w:rFonts w:ascii="Arial" w:eastAsia="Times New Roman" w:hAnsi="Arial" w:cs="Arial"/>
                <w:sz w:val="24"/>
                <w:szCs w:val="24"/>
                <w:lang w:eastAsia="ru-RU"/>
              </w:rPr>
              <w:t xml:space="preserve"> суглинков и глин, а также плотных песчаных и песчано-гравелистых грунтов</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0,70</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при разработке полутвердых и твердых суглинков и глин</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0,90</w:t>
            </w:r>
          </w:p>
        </w:tc>
      </w:tr>
    </w:tbl>
    <w:p w:rsidR="00D469B8" w:rsidRPr="00D469B8" w:rsidRDefault="00D469B8" w:rsidP="00D469B8">
      <w:pPr>
        <w:spacing w:after="100" w:line="240" w:lineRule="auto"/>
        <w:rPr>
          <w:rFonts w:ascii="Arial" w:eastAsia="Times New Roman" w:hAnsi="Arial" w:cs="Arial"/>
          <w:sz w:val="24"/>
          <w:szCs w:val="24"/>
          <w:lang w:eastAsia="ru-RU"/>
        </w:rPr>
      </w:pPr>
      <w:r w:rsidRPr="00D469B8">
        <w:rPr>
          <w:rFonts w:ascii="Arial" w:eastAsia="Times New Roman" w:hAnsi="Arial" w:cs="Arial"/>
          <w:sz w:val="15"/>
          <w:szCs w:val="15"/>
          <w:lang w:eastAsia="ru-RU"/>
        </w:rPr>
        <w:t>Примечания: 1. При работе по створам, наблюдаемым с расстояния до 2 км, предельные переборы по ширине с каждой стороны выемки принимаются: при восстановлении существующих глубин - 2 м, при создании новых глубин - 3 м.</w:t>
      </w:r>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2. Указанные предельные переборы по глубине предусматривают разработку грунта без включений или с включениями размером в поперечнике до 40 см для всех видов черпаковых снарядов и до 25 см для землесосных снарядов. При наличии включений больших размеров предельный перебор по глубине следует дополнительно увеличить согласно данным табл. 15.</w:t>
      </w:r>
      <w:r w:rsidRPr="00D469B8">
        <w:rPr>
          <w:rFonts w:ascii="Arial" w:eastAsia="Times New Roman" w:hAnsi="Arial" w:cs="Arial"/>
          <w:sz w:val="24"/>
          <w:szCs w:val="24"/>
          <w:lang w:eastAsia="ru-RU"/>
        </w:rPr>
        <w:t xml:space="preserve"> </w:t>
      </w:r>
    </w:p>
    <w:p w:rsidR="00D469B8" w:rsidRPr="00D469B8" w:rsidRDefault="00D469B8" w:rsidP="00D469B8">
      <w:pPr>
        <w:spacing w:after="0" w:line="240" w:lineRule="auto"/>
        <w:jc w:val="right"/>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Таблица 15 </w:t>
      </w:r>
    </w:p>
    <w:tbl>
      <w:tblPr>
        <w:tblW w:w="4800" w:type="pct"/>
        <w:jc w:val="center"/>
        <w:tblBorders>
          <w:top w:val="outset" w:sz="6" w:space="0" w:color="auto"/>
          <w:left w:val="outset" w:sz="6" w:space="0" w:color="auto"/>
          <w:bottom w:val="outset" w:sz="6" w:space="0" w:color="auto"/>
          <w:right w:val="outset" w:sz="6" w:space="0" w:color="auto"/>
        </w:tblBorders>
        <w:shd w:val="clear" w:color="auto" w:fill="ECECEC"/>
        <w:tblCellMar>
          <w:top w:w="15" w:type="dxa"/>
          <w:left w:w="15" w:type="dxa"/>
          <w:bottom w:w="15" w:type="dxa"/>
          <w:right w:w="15" w:type="dxa"/>
        </w:tblCellMar>
        <w:tblLook w:val="04A0"/>
      </w:tblPr>
      <w:tblGrid>
        <w:gridCol w:w="4390"/>
        <w:gridCol w:w="2501"/>
        <w:gridCol w:w="2119"/>
      </w:tblGrid>
      <w:tr w:rsidR="00D469B8" w:rsidRPr="00D469B8" w:rsidTr="00D469B8">
        <w:trPr>
          <w:tblHeade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Максимальный размер (по поперечнику) включений в грунте, см</w:t>
            </w:r>
          </w:p>
        </w:tc>
        <w:tc>
          <w:tcPr>
            <w:tcW w:w="0" w:type="auto"/>
            <w:gridSpan w:val="2"/>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Увеличение глубин предельного перебора, м</w:t>
            </w:r>
          </w:p>
        </w:tc>
      </w:tr>
      <w:tr w:rsidR="00D469B8" w:rsidRPr="00D469B8" w:rsidTr="00D469B8">
        <w:trPr>
          <w:tblHeader/>
          <w:jc w:val="center"/>
        </w:trPr>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все виды черпаковых снарядов</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землесосные снаряды</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До 40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0,2</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«60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0,4</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0,5</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Св. 100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0,6</w:t>
            </w:r>
          </w:p>
        </w:tc>
      </w:tr>
    </w:tbl>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br/>
        <w:t xml:space="preserve">В случаях, когда величина предельного перебора, установленная для дноуглубительного снаряда, меньше толщины защитного слоя, приведенной в табл. 9 для строительного землесосного снаряда соответствующей </w:t>
      </w:r>
      <w:proofErr w:type="spellStart"/>
      <w:r w:rsidRPr="00D469B8">
        <w:rPr>
          <w:rFonts w:ascii="Arial" w:eastAsia="Times New Roman" w:hAnsi="Arial" w:cs="Arial"/>
          <w:sz w:val="24"/>
          <w:szCs w:val="24"/>
          <w:lang w:eastAsia="ru-RU"/>
        </w:rPr>
        <w:t>водопроизводительности</w:t>
      </w:r>
      <w:proofErr w:type="spellEnd"/>
      <w:r w:rsidRPr="00D469B8">
        <w:rPr>
          <w:rFonts w:ascii="Arial" w:eastAsia="Times New Roman" w:hAnsi="Arial" w:cs="Arial"/>
          <w:sz w:val="24"/>
          <w:szCs w:val="24"/>
          <w:lang w:eastAsia="ru-RU"/>
        </w:rPr>
        <w:t xml:space="preserve">, толщина защитного слоя должна приниматься по данным табл. 9.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15"/>
          <w:szCs w:val="15"/>
          <w:lang w:eastAsia="ru-RU"/>
        </w:rPr>
        <w:t>Примечание. При определении толщины защитного слоя и продольных переборов по ширине с использованием данных табл. 9 производительность черпаковых снарядов приравнивается к производительности землесосных снарядов на основе условной производительности последних по грунту при консистенции пульпы 1:10.</w:t>
      </w:r>
      <w:r w:rsidRPr="00D469B8">
        <w:rPr>
          <w:rFonts w:ascii="Arial" w:eastAsia="Times New Roman" w:hAnsi="Arial" w:cs="Arial"/>
          <w:sz w:val="24"/>
          <w:szCs w:val="24"/>
          <w:lang w:eastAsia="ru-RU"/>
        </w:rPr>
        <w:t xml:space="preserve">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5.66. Приведенные в табл. 14 и 15 предельные отклонения по глубине и ширине распространяются на работу на защищенных от ветрового волнения акваториях со стабильным или регулярно меняющимся уровнем воды, когда разбивочные геодезические знаки и ориентиры допускают определение положения снаряда на акватории с требуемой, точностью. В остальных случаях точность работы дноуглубительных снарядов следует устанавливать по указаниям проекта организации строительства. </w:t>
      </w:r>
      <w:r w:rsidRPr="00D469B8">
        <w:rPr>
          <w:rFonts w:ascii="Arial" w:eastAsia="Times New Roman" w:hAnsi="Arial" w:cs="Arial"/>
          <w:sz w:val="24"/>
          <w:szCs w:val="24"/>
          <w:lang w:eastAsia="ru-RU"/>
        </w:rPr>
        <w:br/>
        <w:t xml:space="preserve">5.67. При производстве дноуглубительных работ состав контролируемых показателей, предельные отклонения, объем и методы контроля должны соответствовать табл. 16. </w:t>
      </w:r>
      <w:r w:rsidRPr="00D469B8">
        <w:rPr>
          <w:rFonts w:ascii="Arial" w:eastAsia="Times New Roman" w:hAnsi="Arial" w:cs="Arial"/>
          <w:sz w:val="24"/>
          <w:szCs w:val="24"/>
          <w:lang w:eastAsia="ru-RU"/>
        </w:rPr>
        <w:br/>
        <w:t xml:space="preserve">5.68. При работе дноуглубительных снарядов вблизи сооружений необходимо выдерживать минимально допустимое расстояние подхода к ним, установленное в проекте организации строительства. Следует соблюдать меры по защите сооружений от повреждений канатами, цепями и якорями. </w:t>
      </w:r>
      <w:r w:rsidRPr="00D469B8">
        <w:rPr>
          <w:rFonts w:ascii="Arial" w:eastAsia="Times New Roman" w:hAnsi="Arial" w:cs="Arial"/>
          <w:sz w:val="24"/>
          <w:szCs w:val="24"/>
          <w:lang w:eastAsia="ru-RU"/>
        </w:rPr>
        <w:br/>
        <w:t xml:space="preserve">5.69. Выгрузку грунта следует производить в границах отвала, выделенного при согласовании проекта организации строительства; последовательность и технология выгрузки должны отвечать принятым в ППР. </w:t>
      </w:r>
      <w:r w:rsidRPr="00D469B8">
        <w:rPr>
          <w:rFonts w:ascii="Arial" w:eastAsia="Times New Roman" w:hAnsi="Arial" w:cs="Arial"/>
          <w:sz w:val="24"/>
          <w:szCs w:val="24"/>
          <w:lang w:eastAsia="ru-RU"/>
        </w:rPr>
        <w:br/>
        <w:t xml:space="preserve">5.70. Производство работ в зимний период допускается при следующих условиях: </w:t>
      </w:r>
    </w:p>
    <w:p w:rsidR="00D469B8" w:rsidRPr="00D469B8" w:rsidRDefault="00D469B8" w:rsidP="00D469B8">
      <w:pPr>
        <w:numPr>
          <w:ilvl w:val="0"/>
          <w:numId w:val="9"/>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среднесуточная температура воздуха должна быть не ниже минус 10 °С; </w:t>
      </w:r>
    </w:p>
    <w:p w:rsidR="00D469B8" w:rsidRPr="00D469B8" w:rsidRDefault="00D469B8" w:rsidP="00D469B8">
      <w:pPr>
        <w:numPr>
          <w:ilvl w:val="0"/>
          <w:numId w:val="9"/>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скорость ветра не более 5 м/с; </w:t>
      </w:r>
    </w:p>
    <w:p w:rsidR="00D469B8" w:rsidRPr="00D469B8" w:rsidRDefault="00D469B8" w:rsidP="00D469B8">
      <w:pPr>
        <w:numPr>
          <w:ilvl w:val="0"/>
          <w:numId w:val="9"/>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на акватории не должно быть сплошного битого льда; </w:t>
      </w:r>
    </w:p>
    <w:p w:rsidR="00D469B8" w:rsidRPr="00D469B8" w:rsidRDefault="00D469B8" w:rsidP="00D469B8">
      <w:pPr>
        <w:spacing w:after="0" w:line="240" w:lineRule="auto"/>
        <w:jc w:val="right"/>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Таблица 16 </w:t>
      </w:r>
    </w:p>
    <w:tbl>
      <w:tblPr>
        <w:tblW w:w="4800" w:type="pct"/>
        <w:jc w:val="center"/>
        <w:tblBorders>
          <w:top w:val="outset" w:sz="6" w:space="0" w:color="auto"/>
          <w:left w:val="outset" w:sz="6" w:space="0" w:color="auto"/>
          <w:bottom w:val="outset" w:sz="6" w:space="0" w:color="auto"/>
          <w:right w:val="outset" w:sz="6" w:space="0" w:color="auto"/>
        </w:tblBorders>
        <w:shd w:val="clear" w:color="auto" w:fill="ECECEC"/>
        <w:tblCellMar>
          <w:top w:w="15" w:type="dxa"/>
          <w:left w:w="15" w:type="dxa"/>
          <w:bottom w:w="15" w:type="dxa"/>
          <w:right w:w="15" w:type="dxa"/>
        </w:tblCellMar>
        <w:tblLook w:val="04A0"/>
      </w:tblPr>
      <w:tblGrid>
        <w:gridCol w:w="2705"/>
        <w:gridCol w:w="2231"/>
        <w:gridCol w:w="4074"/>
      </w:tblGrid>
      <w:tr w:rsidR="00D469B8" w:rsidRPr="00D469B8" w:rsidTr="00D469B8">
        <w:trPr>
          <w:tblHeade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Технические требования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Предельные отклонения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Контроль (метод и объем)</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1. Разработка всех видов подводных выемок средствами дноуглубительного флота</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Конфигурация выемки (прорези) и отметки ее дна в соответствии с принятыми в ППР</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В процессе производства работ - измерительный, путем промера глубин через каждые 2-4 ч работы в трех точках: у места </w:t>
            </w:r>
            <w:proofErr w:type="spellStart"/>
            <w:r w:rsidRPr="00D469B8">
              <w:rPr>
                <w:rFonts w:ascii="Arial" w:eastAsia="Times New Roman" w:hAnsi="Arial" w:cs="Arial"/>
                <w:sz w:val="24"/>
                <w:szCs w:val="24"/>
                <w:lang w:eastAsia="ru-RU"/>
              </w:rPr>
              <w:t>грунтозабора</w:t>
            </w:r>
            <w:proofErr w:type="spellEnd"/>
            <w:r w:rsidRPr="00D469B8">
              <w:rPr>
                <w:rFonts w:ascii="Arial" w:eastAsia="Times New Roman" w:hAnsi="Arial" w:cs="Arial"/>
                <w:sz w:val="24"/>
                <w:szCs w:val="24"/>
                <w:lang w:eastAsia="ru-RU"/>
              </w:rPr>
              <w:t xml:space="preserve">, посредине корпуса и у кормы снаряда, либо путем непрерывного измерения с помощью прибора (эхолота, </w:t>
            </w:r>
            <w:proofErr w:type="spellStart"/>
            <w:r w:rsidRPr="00D469B8">
              <w:rPr>
                <w:rFonts w:ascii="Arial" w:eastAsia="Times New Roman" w:hAnsi="Arial" w:cs="Arial"/>
                <w:sz w:val="24"/>
                <w:szCs w:val="24"/>
                <w:lang w:eastAsia="ru-RU"/>
              </w:rPr>
              <w:t>эхографа</w:t>
            </w:r>
            <w:proofErr w:type="spellEnd"/>
            <w:r w:rsidRPr="00D469B8">
              <w:rPr>
                <w:rFonts w:ascii="Arial" w:eastAsia="Times New Roman" w:hAnsi="Arial" w:cs="Arial"/>
                <w:sz w:val="24"/>
                <w:szCs w:val="24"/>
                <w:lang w:eastAsia="ru-RU"/>
              </w:rPr>
              <w:t xml:space="preserve"> и др.); ширина прорези контролируется визуально по створным знакам. По окончании работы - измерительный согласно табл. 10</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2. Разработка котлованов и других выемок с оставлением защитного слоя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Толщина защитного споя принимается по п. 5.65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Измерительный, с замером глубины выемки и толщины оставляемого слоя не реже двух раз в смену</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3. Разработка судоходных каналов, расчистка судоходных выемок</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Отсутствие недоборов до проектной отметки дна, габариты выемки согласно проекту</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Измерительный согласно табл. 10</w:t>
            </w:r>
          </w:p>
        </w:tc>
      </w:tr>
    </w:tbl>
    <w:p w:rsidR="00D469B8" w:rsidRPr="00D469B8" w:rsidRDefault="00D469B8" w:rsidP="00D469B8">
      <w:pPr>
        <w:numPr>
          <w:ilvl w:val="0"/>
          <w:numId w:val="10"/>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разрабатываемый грунт должен полностью находиться под водой; </w:t>
      </w:r>
    </w:p>
    <w:p w:rsidR="00D469B8" w:rsidRPr="00D469B8" w:rsidRDefault="00D469B8" w:rsidP="00D469B8">
      <w:pPr>
        <w:numPr>
          <w:ilvl w:val="0"/>
          <w:numId w:val="10"/>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должна обеспечиваться возможность маневрирования судов и прохода их к месту укрытия во время шторма и на базу ремонта; </w:t>
      </w:r>
    </w:p>
    <w:p w:rsidR="00D469B8" w:rsidRPr="00D469B8" w:rsidRDefault="00D469B8" w:rsidP="00D469B8">
      <w:pPr>
        <w:numPr>
          <w:ilvl w:val="0"/>
          <w:numId w:val="10"/>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отвалы подводного грунта должны находиться на таком расстоянии, при котором за время хода шаланды грунт в трюме не замерзает.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5.71. Дноуглубительные работы при отрицательной температуре и наличии льда на акватории должны выполняться по ППР, предусматривающему эти условия. При работе следует использовать суда, имеющие соответствующий ледовый класс Регистра и с технико-эксплуатационными характеристиками, позволяющими вести работу в условиях отрицательной температуры. </w:t>
      </w:r>
      <w:r w:rsidRPr="00D469B8">
        <w:rPr>
          <w:rFonts w:ascii="Arial" w:eastAsia="Times New Roman" w:hAnsi="Arial" w:cs="Arial"/>
          <w:sz w:val="24"/>
          <w:szCs w:val="24"/>
          <w:lang w:eastAsia="ru-RU"/>
        </w:rPr>
        <w:br/>
        <w:t xml:space="preserve">5.72. При производстве дноуглубительных работ с намывом грунта в сооружении или береговые отвалы дополнительно надлежит руководствоваться требованиями </w:t>
      </w:r>
      <w:proofErr w:type="spellStart"/>
      <w:r w:rsidRPr="00D469B8">
        <w:rPr>
          <w:rFonts w:ascii="Arial" w:eastAsia="Times New Roman" w:hAnsi="Arial" w:cs="Arial"/>
          <w:sz w:val="24"/>
          <w:szCs w:val="24"/>
          <w:lang w:eastAsia="ru-RU"/>
        </w:rPr>
        <w:t>пп</w:t>
      </w:r>
      <w:proofErr w:type="spellEnd"/>
      <w:r w:rsidRPr="00D469B8">
        <w:rPr>
          <w:rFonts w:ascii="Arial" w:eastAsia="Times New Roman" w:hAnsi="Arial" w:cs="Arial"/>
          <w:sz w:val="24"/>
          <w:szCs w:val="24"/>
          <w:lang w:eastAsia="ru-RU"/>
        </w:rPr>
        <w:t xml:space="preserve">. 5.21-5.40. </w:t>
      </w:r>
    </w:p>
    <w:p w:rsidR="00D469B8" w:rsidRPr="00D469B8" w:rsidRDefault="00D469B8" w:rsidP="00D469B8">
      <w:pPr>
        <w:spacing w:before="100" w:beforeAutospacing="1" w:after="100" w:afterAutospacing="1" w:line="240" w:lineRule="auto"/>
        <w:outlineLvl w:val="2"/>
        <w:rPr>
          <w:rFonts w:ascii="Arial" w:eastAsia="Times New Roman" w:hAnsi="Arial" w:cs="Arial"/>
          <w:b/>
          <w:bCs/>
          <w:sz w:val="27"/>
          <w:szCs w:val="27"/>
          <w:lang w:eastAsia="ru-RU"/>
        </w:rPr>
      </w:pPr>
      <w:r w:rsidRPr="00D469B8">
        <w:rPr>
          <w:rFonts w:ascii="Arial" w:eastAsia="Times New Roman" w:hAnsi="Arial" w:cs="Arial"/>
          <w:b/>
          <w:bCs/>
          <w:sz w:val="27"/>
          <w:szCs w:val="27"/>
          <w:lang w:eastAsia="ru-RU"/>
        </w:rPr>
        <w:t>6. ЗЕМЛЯНЫЕ РАБОТЫ В ПРОСАДОЧНЫХ, НАБУХАЮЩИХ И ДРУГИХ ГРУНТАХ, МЕНЯЮЩИХ СВОИ СВОЙСТВА ПОД ВЛИЯНИЕМ АТМОСФЕРНОЙ ВЛАГИ И ПОДЗЕМНЫХ ВОД</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6.1. Разработку котлованов в </w:t>
      </w:r>
      <w:proofErr w:type="spellStart"/>
      <w:r w:rsidRPr="00D469B8">
        <w:rPr>
          <w:rFonts w:ascii="Arial" w:eastAsia="Times New Roman" w:hAnsi="Arial" w:cs="Arial"/>
          <w:sz w:val="24"/>
          <w:szCs w:val="24"/>
          <w:lang w:eastAsia="ru-RU"/>
        </w:rPr>
        <w:t>просадочных</w:t>
      </w:r>
      <w:proofErr w:type="spellEnd"/>
      <w:r w:rsidRPr="00D469B8">
        <w:rPr>
          <w:rFonts w:ascii="Arial" w:eastAsia="Times New Roman" w:hAnsi="Arial" w:cs="Arial"/>
          <w:sz w:val="24"/>
          <w:szCs w:val="24"/>
          <w:lang w:eastAsia="ru-RU"/>
        </w:rPr>
        <w:t xml:space="preserve"> и набухающих грунтах разрешается производить только после выполнения мероприятий, обеспечивающих отвод поверхностных вод из котлована и прилегающей территории, размеры которой превышают с каждой стороны размеры разрабатываемой выемки по верху на величину: </w:t>
      </w:r>
    </w:p>
    <w:p w:rsidR="00D469B8" w:rsidRPr="00D469B8" w:rsidRDefault="00D469B8" w:rsidP="00D469B8">
      <w:pPr>
        <w:numPr>
          <w:ilvl w:val="0"/>
          <w:numId w:val="11"/>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для </w:t>
      </w:r>
      <w:proofErr w:type="spellStart"/>
      <w:r w:rsidRPr="00D469B8">
        <w:rPr>
          <w:rFonts w:ascii="Arial" w:eastAsia="Times New Roman" w:hAnsi="Arial" w:cs="Arial"/>
          <w:sz w:val="24"/>
          <w:szCs w:val="24"/>
          <w:lang w:eastAsia="ru-RU"/>
        </w:rPr>
        <w:t>просадочных</w:t>
      </w:r>
      <w:proofErr w:type="spellEnd"/>
      <w:r w:rsidRPr="00D469B8">
        <w:rPr>
          <w:rFonts w:ascii="Arial" w:eastAsia="Times New Roman" w:hAnsi="Arial" w:cs="Arial"/>
          <w:sz w:val="24"/>
          <w:szCs w:val="24"/>
          <w:lang w:eastAsia="ru-RU"/>
        </w:rPr>
        <w:t xml:space="preserve"> грунтов - не менее величины </w:t>
      </w:r>
      <w:proofErr w:type="spellStart"/>
      <w:r w:rsidRPr="00D469B8">
        <w:rPr>
          <w:rFonts w:ascii="Arial" w:eastAsia="Times New Roman" w:hAnsi="Arial" w:cs="Arial"/>
          <w:sz w:val="24"/>
          <w:szCs w:val="24"/>
          <w:lang w:eastAsia="ru-RU"/>
        </w:rPr>
        <w:t>просадочной</w:t>
      </w:r>
      <w:proofErr w:type="spellEnd"/>
      <w:r w:rsidRPr="00D469B8">
        <w:rPr>
          <w:rFonts w:ascii="Arial" w:eastAsia="Times New Roman" w:hAnsi="Arial" w:cs="Arial"/>
          <w:sz w:val="24"/>
          <w:szCs w:val="24"/>
          <w:lang w:eastAsia="ru-RU"/>
        </w:rPr>
        <w:t xml:space="preserve"> толщи, указанной в проекте, а при отсутствии указаний в проекте - на 15 м при I типе и 25 м при II типе грунтовых условий по </w:t>
      </w:r>
      <w:proofErr w:type="spellStart"/>
      <w:r w:rsidRPr="00D469B8">
        <w:rPr>
          <w:rFonts w:ascii="Arial" w:eastAsia="Times New Roman" w:hAnsi="Arial" w:cs="Arial"/>
          <w:sz w:val="24"/>
          <w:szCs w:val="24"/>
          <w:lang w:eastAsia="ru-RU"/>
        </w:rPr>
        <w:t>просадочности</w:t>
      </w:r>
      <w:proofErr w:type="spellEnd"/>
      <w:r w:rsidRPr="00D469B8">
        <w:rPr>
          <w:rFonts w:ascii="Arial" w:eastAsia="Times New Roman" w:hAnsi="Arial" w:cs="Arial"/>
          <w:sz w:val="24"/>
          <w:szCs w:val="24"/>
          <w:lang w:eastAsia="ru-RU"/>
        </w:rPr>
        <w:t xml:space="preserve">; </w:t>
      </w:r>
    </w:p>
    <w:p w:rsidR="00D469B8" w:rsidRPr="00D469B8" w:rsidRDefault="00D469B8" w:rsidP="00D469B8">
      <w:pPr>
        <w:numPr>
          <w:ilvl w:val="0"/>
          <w:numId w:val="11"/>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для набухающих грунтов - не менее 15 м.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6.2. При производстве земляных работ в грунтовых условиях II типа по </w:t>
      </w:r>
      <w:proofErr w:type="spellStart"/>
      <w:r w:rsidRPr="00D469B8">
        <w:rPr>
          <w:rFonts w:ascii="Arial" w:eastAsia="Times New Roman" w:hAnsi="Arial" w:cs="Arial"/>
          <w:sz w:val="24"/>
          <w:szCs w:val="24"/>
          <w:lang w:eastAsia="ru-RU"/>
        </w:rPr>
        <w:t>просадочности</w:t>
      </w:r>
      <w:proofErr w:type="spellEnd"/>
      <w:r w:rsidRPr="00D469B8">
        <w:rPr>
          <w:rFonts w:ascii="Arial" w:eastAsia="Times New Roman" w:hAnsi="Arial" w:cs="Arial"/>
          <w:sz w:val="24"/>
          <w:szCs w:val="24"/>
          <w:lang w:eastAsia="ru-RU"/>
        </w:rPr>
        <w:t xml:space="preserve"> водоприемники и водоотводные устройства должны быть рассчитаны на приток воды 5 % обеспеченности от таяния снегов и выпадения осадков, принимая наибольшую из указанных величин. </w:t>
      </w:r>
      <w:r w:rsidRPr="00D469B8">
        <w:rPr>
          <w:rFonts w:ascii="Arial" w:eastAsia="Times New Roman" w:hAnsi="Arial" w:cs="Arial"/>
          <w:sz w:val="24"/>
          <w:szCs w:val="24"/>
          <w:lang w:eastAsia="ru-RU"/>
        </w:rPr>
        <w:br/>
        <w:t xml:space="preserve">6.3. Обратные засыпки выемок в грунтовых условиях II типа по </w:t>
      </w:r>
      <w:proofErr w:type="spellStart"/>
      <w:r w:rsidRPr="00D469B8">
        <w:rPr>
          <w:rFonts w:ascii="Arial" w:eastAsia="Times New Roman" w:hAnsi="Arial" w:cs="Arial"/>
          <w:sz w:val="24"/>
          <w:szCs w:val="24"/>
          <w:lang w:eastAsia="ru-RU"/>
        </w:rPr>
        <w:t>просадочности</w:t>
      </w:r>
      <w:proofErr w:type="spellEnd"/>
      <w:r w:rsidRPr="00D469B8">
        <w:rPr>
          <w:rFonts w:ascii="Arial" w:eastAsia="Times New Roman" w:hAnsi="Arial" w:cs="Arial"/>
          <w:sz w:val="24"/>
          <w:szCs w:val="24"/>
          <w:lang w:eastAsia="ru-RU"/>
        </w:rPr>
        <w:t xml:space="preserve">, в том числе на пересечениях с действующими коммуникациями, а также под дорогами с покрытиями усовершенствованного типа следует производить глинистыми грунтами с послойным уплотнением сразу после устройства фундаментов и коммуникаций. Использование дренирующих грунтов не допускается. </w:t>
      </w:r>
      <w:r w:rsidRPr="00D469B8">
        <w:rPr>
          <w:rFonts w:ascii="Arial" w:eastAsia="Times New Roman" w:hAnsi="Arial" w:cs="Arial"/>
          <w:sz w:val="24"/>
          <w:szCs w:val="24"/>
          <w:lang w:eastAsia="ru-RU"/>
        </w:rPr>
        <w:br/>
        <w:t xml:space="preserve">6.4. При обратной засыпке котлованов в набухающих грунтах следует применять </w:t>
      </w:r>
      <w:proofErr w:type="spellStart"/>
      <w:r w:rsidRPr="00D469B8">
        <w:rPr>
          <w:rFonts w:ascii="Arial" w:eastAsia="Times New Roman" w:hAnsi="Arial" w:cs="Arial"/>
          <w:sz w:val="24"/>
          <w:szCs w:val="24"/>
          <w:lang w:eastAsia="ru-RU"/>
        </w:rPr>
        <w:t>ненабухающий</w:t>
      </w:r>
      <w:proofErr w:type="spellEnd"/>
      <w:r w:rsidRPr="00D469B8">
        <w:rPr>
          <w:rFonts w:ascii="Arial" w:eastAsia="Times New Roman" w:hAnsi="Arial" w:cs="Arial"/>
          <w:sz w:val="24"/>
          <w:szCs w:val="24"/>
          <w:lang w:eastAsia="ru-RU"/>
        </w:rPr>
        <w:t xml:space="preserve"> грунт по всей ширине пазухи или в пределах прилегающего к конструкции вертикального демпфирующего слоя, поглощающего деформации набухания. Ширина демпфирующего слоя грунта устанавливается проектом. </w:t>
      </w:r>
      <w:r w:rsidRPr="00D469B8">
        <w:rPr>
          <w:rFonts w:ascii="Arial" w:eastAsia="Times New Roman" w:hAnsi="Arial" w:cs="Arial"/>
          <w:sz w:val="24"/>
          <w:szCs w:val="24"/>
          <w:lang w:eastAsia="ru-RU"/>
        </w:rPr>
        <w:br/>
        <w:t xml:space="preserve">6.5. Набухающий грунт допускается использовать для засыпки траншей с коммуникациями, а в местах наложения на них дорог и территорий с дорожным покрытием - только </w:t>
      </w:r>
      <w:proofErr w:type="spellStart"/>
      <w:r w:rsidRPr="00D469B8">
        <w:rPr>
          <w:rFonts w:ascii="Arial" w:eastAsia="Times New Roman" w:hAnsi="Arial" w:cs="Arial"/>
          <w:sz w:val="24"/>
          <w:szCs w:val="24"/>
          <w:lang w:eastAsia="ru-RU"/>
        </w:rPr>
        <w:t>ненабухающий</w:t>
      </w:r>
      <w:proofErr w:type="spellEnd"/>
      <w:r w:rsidRPr="00D469B8">
        <w:rPr>
          <w:rFonts w:ascii="Arial" w:eastAsia="Times New Roman" w:hAnsi="Arial" w:cs="Arial"/>
          <w:sz w:val="24"/>
          <w:szCs w:val="24"/>
          <w:lang w:eastAsia="ru-RU"/>
        </w:rPr>
        <w:t xml:space="preserve"> грунт. </w:t>
      </w:r>
    </w:p>
    <w:p w:rsidR="00D469B8" w:rsidRPr="00D469B8" w:rsidRDefault="00D469B8" w:rsidP="00D469B8">
      <w:pPr>
        <w:spacing w:before="100" w:beforeAutospacing="1" w:after="100" w:afterAutospacing="1" w:line="240" w:lineRule="auto"/>
        <w:outlineLvl w:val="2"/>
        <w:rPr>
          <w:rFonts w:ascii="Arial" w:eastAsia="Times New Roman" w:hAnsi="Arial" w:cs="Arial"/>
          <w:b/>
          <w:bCs/>
          <w:sz w:val="27"/>
          <w:szCs w:val="27"/>
          <w:lang w:eastAsia="ru-RU"/>
        </w:rPr>
      </w:pPr>
      <w:r w:rsidRPr="00D469B8">
        <w:rPr>
          <w:rFonts w:ascii="Arial" w:eastAsia="Times New Roman" w:hAnsi="Arial" w:cs="Arial"/>
          <w:b/>
          <w:bCs/>
          <w:sz w:val="27"/>
          <w:szCs w:val="27"/>
          <w:lang w:eastAsia="ru-RU"/>
        </w:rPr>
        <w:t>7. ЗЕМЛЯНЫЕ РАБОТЫ В ПРОЧИХ ОСОБЫХ УСЛОВИЯХ</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7.1. При производстве земляных работ на болотах с несущей способностью грунтов менее 0,3 МПа в забоях, на временных дорогах и по поверхности отвалов по указаниям проекта должны быть выполнены мероприятия, обеспечивающие работу и проезд строительной техники и транспорта (подсыпка дренирующего слоя грунта, применение </w:t>
      </w:r>
      <w:proofErr w:type="spellStart"/>
      <w:r w:rsidRPr="00D469B8">
        <w:rPr>
          <w:rFonts w:ascii="Arial" w:eastAsia="Times New Roman" w:hAnsi="Arial" w:cs="Arial"/>
          <w:sz w:val="24"/>
          <w:szCs w:val="24"/>
          <w:lang w:eastAsia="ru-RU"/>
        </w:rPr>
        <w:t>геотекстильных</w:t>
      </w:r>
      <w:proofErr w:type="spellEnd"/>
      <w:r w:rsidRPr="00D469B8">
        <w:rPr>
          <w:rFonts w:ascii="Arial" w:eastAsia="Times New Roman" w:hAnsi="Arial" w:cs="Arial"/>
          <w:sz w:val="24"/>
          <w:szCs w:val="24"/>
          <w:lang w:eastAsia="ru-RU"/>
        </w:rPr>
        <w:t xml:space="preserve"> материалов и др.). При отсутствии в проекте соответствующих указаний толщина подсыпки из дренирующих грунтов должна приниматься не менее 0,5 м и уточняться в процессе производства работ. </w:t>
      </w:r>
      <w:r w:rsidRPr="00D469B8">
        <w:rPr>
          <w:rFonts w:ascii="Arial" w:eastAsia="Times New Roman" w:hAnsi="Arial" w:cs="Arial"/>
          <w:sz w:val="24"/>
          <w:szCs w:val="24"/>
          <w:lang w:eastAsia="ru-RU"/>
        </w:rPr>
        <w:br/>
        <w:t xml:space="preserve">7.2. Режим возведения насыпи на слабом основании должен устанавливаться проектом. </w:t>
      </w:r>
      <w:r w:rsidRPr="00D469B8">
        <w:rPr>
          <w:rFonts w:ascii="Arial" w:eastAsia="Times New Roman" w:hAnsi="Arial" w:cs="Arial"/>
          <w:sz w:val="24"/>
          <w:szCs w:val="24"/>
          <w:lang w:eastAsia="ru-RU"/>
        </w:rPr>
        <w:br/>
        <w:t xml:space="preserve">7.3. При использовании слабых грунтов (по </w:t>
      </w:r>
      <w:hyperlink r:id="rId18" w:tooltip="СНиП 2.05.02-85" w:history="1">
        <w:proofErr w:type="spellStart"/>
        <w:r w:rsidRPr="00D469B8">
          <w:rPr>
            <w:rFonts w:ascii="Arial" w:eastAsia="Times New Roman" w:hAnsi="Arial" w:cs="Arial"/>
            <w:color w:val="0000FF"/>
            <w:sz w:val="24"/>
            <w:szCs w:val="24"/>
            <w:u w:val="single"/>
            <w:lang w:eastAsia="ru-RU"/>
          </w:rPr>
          <w:t>СНиП</w:t>
        </w:r>
        <w:proofErr w:type="spellEnd"/>
        <w:r w:rsidRPr="00D469B8">
          <w:rPr>
            <w:rFonts w:ascii="Arial" w:eastAsia="Times New Roman" w:hAnsi="Arial" w:cs="Arial"/>
            <w:color w:val="0000FF"/>
            <w:sz w:val="24"/>
            <w:szCs w:val="24"/>
            <w:u w:val="single"/>
            <w:lang w:eastAsia="ru-RU"/>
          </w:rPr>
          <w:t xml:space="preserve"> 2.05.02-85</w:t>
        </w:r>
      </w:hyperlink>
      <w:r w:rsidRPr="00D469B8">
        <w:rPr>
          <w:rFonts w:ascii="Arial" w:eastAsia="Times New Roman" w:hAnsi="Arial" w:cs="Arial"/>
          <w:sz w:val="24"/>
          <w:szCs w:val="24"/>
          <w:lang w:eastAsia="ru-RU"/>
        </w:rPr>
        <w:t xml:space="preserve">) в качестве оснований дорог и площадок дерновый слой удалять не следует. </w:t>
      </w:r>
      <w:r w:rsidRPr="00D469B8">
        <w:rPr>
          <w:rFonts w:ascii="Arial" w:eastAsia="Times New Roman" w:hAnsi="Arial" w:cs="Arial"/>
          <w:sz w:val="24"/>
          <w:szCs w:val="24"/>
          <w:lang w:eastAsia="ru-RU"/>
        </w:rPr>
        <w:br/>
        <w:t xml:space="preserve">7.4. При возведении насыпей на слабых грунтах, а также при наличии уклонов дна болота на характерных участках по согласованию с заказчиком и проектной организацией следует устанавливать поверхностные и глубинные марки для проведения наблюдений за деформациями насыпи, а также уточнения фактических объемов работ. </w:t>
      </w:r>
      <w:r w:rsidRPr="00D469B8">
        <w:rPr>
          <w:rFonts w:ascii="Arial" w:eastAsia="Times New Roman" w:hAnsi="Arial" w:cs="Arial"/>
          <w:sz w:val="24"/>
          <w:szCs w:val="24"/>
          <w:lang w:eastAsia="ru-RU"/>
        </w:rPr>
        <w:br/>
        <w:t xml:space="preserve">7.5. При производстве работ в сухой период года в засушливых районах на засоленных грунтах в проекте организации строительства должно быть предусмотрено дублирование трасс временных дорог. </w:t>
      </w:r>
      <w:r w:rsidRPr="00D469B8">
        <w:rPr>
          <w:rFonts w:ascii="Arial" w:eastAsia="Times New Roman" w:hAnsi="Arial" w:cs="Arial"/>
          <w:sz w:val="24"/>
          <w:szCs w:val="24"/>
          <w:lang w:eastAsia="ru-RU"/>
        </w:rPr>
        <w:br/>
        <w:t xml:space="preserve">7.6. Верхний слой засоленного грунта толщиной не менее 5 см должен быть удален с поверхности основания насыпи, резервов и карьеров. </w:t>
      </w:r>
      <w:r w:rsidRPr="00D469B8">
        <w:rPr>
          <w:rFonts w:ascii="Arial" w:eastAsia="Times New Roman" w:hAnsi="Arial" w:cs="Arial"/>
          <w:sz w:val="24"/>
          <w:szCs w:val="24"/>
          <w:lang w:eastAsia="ru-RU"/>
        </w:rPr>
        <w:br/>
        <w:t xml:space="preserve">7.7. При выполнении земляных работ в районах подвижных песков в проекте организации строительства должны быть предусмотрены мероприятия по защите насыпей и выемок от заносов и выдувания на период строительства (порядок разработки резервов, опережающее устройство защитных слоев и др.). </w:t>
      </w:r>
      <w:r w:rsidRPr="00D469B8">
        <w:rPr>
          <w:rFonts w:ascii="Arial" w:eastAsia="Times New Roman" w:hAnsi="Arial" w:cs="Arial"/>
          <w:sz w:val="24"/>
          <w:szCs w:val="24"/>
          <w:lang w:eastAsia="ru-RU"/>
        </w:rPr>
        <w:br/>
        <w:t xml:space="preserve">Защитные от выдувания слои из глинистого грунта поверх песка следует укладывать полосами с перекрытием на 0,5-1,5 м, в связи с чем в проекте необходимо предусматривать дополнительный объем грунта в размере 10-15 % общего объема защитного слоя. </w:t>
      </w:r>
      <w:r w:rsidRPr="00D469B8">
        <w:rPr>
          <w:rFonts w:ascii="Arial" w:eastAsia="Times New Roman" w:hAnsi="Arial" w:cs="Arial"/>
          <w:sz w:val="24"/>
          <w:szCs w:val="24"/>
          <w:lang w:eastAsia="ru-RU"/>
        </w:rPr>
        <w:br/>
        <w:t xml:space="preserve">7.8. При возведении насыпей в районах подвижных песков потери грунта на выдувание следует принимать в проекте с учетом эффективности предусмотренных мероприятий против выдувания по данным аналогов или специальных исследований, но не более 30 %. </w:t>
      </w:r>
      <w:r w:rsidRPr="00D469B8">
        <w:rPr>
          <w:rFonts w:ascii="Arial" w:eastAsia="Times New Roman" w:hAnsi="Arial" w:cs="Arial"/>
          <w:sz w:val="24"/>
          <w:szCs w:val="24"/>
          <w:lang w:eastAsia="ru-RU"/>
        </w:rPr>
        <w:br/>
        <w:t xml:space="preserve">7.9. При устройстве насыпей и обратных засыпок в засушливых районах допускается использовать для увлажнения грунта минерализованную воду при условии, что суммарное количество растворимых солей в грунте после уплотнения не будет превышать допустимых пределов, установленных проектом. </w:t>
      </w:r>
      <w:r w:rsidRPr="00D469B8">
        <w:rPr>
          <w:rFonts w:ascii="Arial" w:eastAsia="Times New Roman" w:hAnsi="Arial" w:cs="Arial"/>
          <w:sz w:val="24"/>
          <w:szCs w:val="24"/>
          <w:lang w:eastAsia="ru-RU"/>
        </w:rPr>
        <w:br/>
        <w:t xml:space="preserve">7.10. В проекте организации строительства на </w:t>
      </w:r>
      <w:proofErr w:type="spellStart"/>
      <w:r w:rsidRPr="00D469B8">
        <w:rPr>
          <w:rFonts w:ascii="Arial" w:eastAsia="Times New Roman" w:hAnsi="Arial" w:cs="Arial"/>
          <w:sz w:val="24"/>
          <w:szCs w:val="24"/>
          <w:lang w:eastAsia="ru-RU"/>
        </w:rPr>
        <w:t>оползнеопасных</w:t>
      </w:r>
      <w:proofErr w:type="spellEnd"/>
      <w:r w:rsidRPr="00D469B8">
        <w:rPr>
          <w:rFonts w:ascii="Arial" w:eastAsia="Times New Roman" w:hAnsi="Arial" w:cs="Arial"/>
          <w:sz w:val="24"/>
          <w:szCs w:val="24"/>
          <w:lang w:eastAsia="ru-RU"/>
        </w:rPr>
        <w:t xml:space="preserve"> склонах должны быть установлены: границы </w:t>
      </w:r>
      <w:proofErr w:type="spellStart"/>
      <w:r w:rsidRPr="00D469B8">
        <w:rPr>
          <w:rFonts w:ascii="Arial" w:eastAsia="Times New Roman" w:hAnsi="Arial" w:cs="Arial"/>
          <w:sz w:val="24"/>
          <w:szCs w:val="24"/>
          <w:lang w:eastAsia="ru-RU"/>
        </w:rPr>
        <w:t>оползнеопасной</w:t>
      </w:r>
      <w:proofErr w:type="spellEnd"/>
      <w:r w:rsidRPr="00D469B8">
        <w:rPr>
          <w:rFonts w:ascii="Arial" w:eastAsia="Times New Roman" w:hAnsi="Arial" w:cs="Arial"/>
          <w:sz w:val="24"/>
          <w:szCs w:val="24"/>
          <w:lang w:eastAsia="ru-RU"/>
        </w:rPr>
        <w:t xml:space="preserve"> зоны, режим разработки грунта, интенсивность разработки или отсыпки во времени, увязка последовательности устройства выемок (насыпей) и их частей с инженерными мероприятиями, обеспечивающими общую устойчивость склона, средства и режим контроля положения и наступления опасного состояния склона. </w:t>
      </w:r>
      <w:r w:rsidRPr="00D469B8">
        <w:rPr>
          <w:rFonts w:ascii="Arial" w:eastAsia="Times New Roman" w:hAnsi="Arial" w:cs="Arial"/>
          <w:sz w:val="24"/>
          <w:szCs w:val="24"/>
          <w:lang w:eastAsia="ru-RU"/>
        </w:rPr>
        <w:br/>
        <w:t xml:space="preserve">7.11. Запрещается производство работ на склонах и прилегающих участках при наличии трещин, заколов до выполнения соответствующих противооползневых мероприятий. </w:t>
      </w:r>
      <w:r w:rsidRPr="00D469B8">
        <w:rPr>
          <w:rFonts w:ascii="Arial" w:eastAsia="Times New Roman" w:hAnsi="Arial" w:cs="Arial"/>
          <w:sz w:val="24"/>
          <w:szCs w:val="24"/>
          <w:lang w:eastAsia="ru-RU"/>
        </w:rPr>
        <w:br/>
        <w:t xml:space="preserve">В случае возникновения потенциально опасной ситуации все виды работ следует прекратить. Возобновление работ допускается после полной ликвидации причин опасной ситуации с оформлением соответствующего разрешительного акта. </w:t>
      </w:r>
    </w:p>
    <w:p w:rsidR="00D469B8" w:rsidRPr="00D469B8" w:rsidRDefault="00D469B8" w:rsidP="00D469B8">
      <w:pPr>
        <w:spacing w:before="100" w:beforeAutospacing="1" w:after="100" w:afterAutospacing="1" w:line="240" w:lineRule="auto"/>
        <w:outlineLvl w:val="2"/>
        <w:rPr>
          <w:rFonts w:ascii="Arial" w:eastAsia="Times New Roman" w:hAnsi="Arial" w:cs="Arial"/>
          <w:b/>
          <w:bCs/>
          <w:sz w:val="27"/>
          <w:szCs w:val="27"/>
          <w:lang w:eastAsia="ru-RU"/>
        </w:rPr>
      </w:pPr>
      <w:r w:rsidRPr="00D469B8">
        <w:rPr>
          <w:rFonts w:ascii="Arial" w:eastAsia="Times New Roman" w:hAnsi="Arial" w:cs="Arial"/>
          <w:b/>
          <w:bCs/>
          <w:sz w:val="27"/>
          <w:szCs w:val="27"/>
          <w:lang w:eastAsia="ru-RU"/>
        </w:rPr>
        <w:t>8. ВЗРЫВНЫЕ РАБОТЫ</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8.1. При производстве взрывных работ в строительстве должны быть обеспечены: </w:t>
      </w:r>
    </w:p>
    <w:p w:rsidR="00D469B8" w:rsidRPr="00D469B8" w:rsidRDefault="00D469B8" w:rsidP="00D469B8">
      <w:pPr>
        <w:numPr>
          <w:ilvl w:val="0"/>
          <w:numId w:val="12"/>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в соответствии с едиными правилами безопасности при взрывных работах - </w:t>
      </w:r>
      <w:hyperlink r:id="rId19" w:tooltip="Словарь терминов: Безопасность" w:history="1">
        <w:r w:rsidRPr="00D469B8">
          <w:rPr>
            <w:rFonts w:ascii="Arial" w:eastAsia="Times New Roman" w:hAnsi="Arial" w:cs="Arial"/>
            <w:color w:val="0000FF"/>
            <w:sz w:val="24"/>
            <w:szCs w:val="24"/>
            <w:u w:val="single"/>
            <w:lang w:eastAsia="ru-RU"/>
          </w:rPr>
          <w:t>безопасность</w:t>
        </w:r>
      </w:hyperlink>
      <w:r w:rsidRPr="00D469B8">
        <w:rPr>
          <w:rFonts w:ascii="Arial" w:eastAsia="Times New Roman" w:hAnsi="Arial" w:cs="Arial"/>
          <w:sz w:val="24"/>
          <w:szCs w:val="24"/>
          <w:lang w:eastAsia="ru-RU"/>
        </w:rPr>
        <w:t xml:space="preserve"> людей; </w:t>
      </w:r>
    </w:p>
    <w:p w:rsidR="00D469B8" w:rsidRPr="00D469B8" w:rsidRDefault="00D469B8" w:rsidP="00D469B8">
      <w:pPr>
        <w:numPr>
          <w:ilvl w:val="0"/>
          <w:numId w:val="12"/>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в пределах, установленных проектом, - сохранность зданий, сооружений, оборудования, инженерных и транспортных коммуникаций, </w:t>
      </w:r>
      <w:proofErr w:type="spellStart"/>
      <w:r w:rsidRPr="00D469B8">
        <w:rPr>
          <w:rFonts w:ascii="Arial" w:eastAsia="Times New Roman" w:hAnsi="Arial" w:cs="Arial"/>
          <w:sz w:val="24"/>
          <w:szCs w:val="24"/>
          <w:lang w:eastAsia="ru-RU"/>
        </w:rPr>
        <w:t>ненарушение</w:t>
      </w:r>
      <w:proofErr w:type="spellEnd"/>
      <w:r w:rsidRPr="00D469B8">
        <w:rPr>
          <w:rFonts w:ascii="Arial" w:eastAsia="Times New Roman" w:hAnsi="Arial" w:cs="Arial"/>
          <w:sz w:val="24"/>
          <w:szCs w:val="24"/>
          <w:lang w:eastAsia="ru-RU"/>
        </w:rPr>
        <w:t xml:space="preserve"> производственных процессов на промышленных, сельскохозяйственных и других предприятиях, охрана природы.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Если при взрывных работах не могут быть полностью исключены повреждения существующих и строящихся зданий и сооружений, то возможные повреждения должны быть указаны в проекте. Соответствующие решения должны быть согласованы с заинтересованными организациями. </w:t>
      </w:r>
      <w:r w:rsidRPr="00D469B8">
        <w:rPr>
          <w:rFonts w:ascii="Arial" w:eastAsia="Times New Roman" w:hAnsi="Arial" w:cs="Arial"/>
          <w:sz w:val="24"/>
          <w:szCs w:val="24"/>
          <w:lang w:eastAsia="ru-RU"/>
        </w:rPr>
        <w:br/>
        <w:t xml:space="preserve">В рабочей документации на взрывные работы и проекте производства взрывных работ вблизи ответственных инженерных сооружений и действующих производств следует учитывать специальные технические требования и условия согласования проектов производства взрывных работ, предъявленные организациями, эксплуатирующими эти сооружения. </w:t>
      </w:r>
      <w:r w:rsidRPr="00D469B8">
        <w:rPr>
          <w:rFonts w:ascii="Arial" w:eastAsia="Times New Roman" w:hAnsi="Arial" w:cs="Arial"/>
          <w:sz w:val="24"/>
          <w:szCs w:val="24"/>
          <w:lang w:eastAsia="ru-RU"/>
        </w:rPr>
        <w:br/>
        <w:t xml:space="preserve">8.2. Рабочая документация на взрывные работы в особо сложных условиях должна разрабатываться в составе проекта генеральной проектной организацией или по ее заданию субподрядной специализированной организацией. При этом должны быть предусмотрены технические и организационные решения по безопасности взрывов в соответствии с требованиями специальных инструкций соответствующих ведомств. Особо сложными условиями следует считать взрывание вблизи ответственных сооружений (железных дорог, магистральных трубопроводов, мостов, тоннелей, ЛЭП напряжением свыше 1000 В, линий связи, кроме местных, действующих предприятий и жилых зданий) при устройстве выемок на косогорах крутизной свыше 20°, подводное взрывание, работы в условиях необходимости сохранения законтурного массива, а также на </w:t>
      </w:r>
      <w:proofErr w:type="spellStart"/>
      <w:r w:rsidRPr="00D469B8">
        <w:rPr>
          <w:rFonts w:ascii="Arial" w:eastAsia="Times New Roman" w:hAnsi="Arial" w:cs="Arial"/>
          <w:sz w:val="24"/>
          <w:szCs w:val="24"/>
          <w:lang w:eastAsia="ru-RU"/>
        </w:rPr>
        <w:t>оползнеопасных</w:t>
      </w:r>
      <w:proofErr w:type="spellEnd"/>
      <w:r w:rsidRPr="00D469B8">
        <w:rPr>
          <w:rFonts w:ascii="Arial" w:eastAsia="Times New Roman" w:hAnsi="Arial" w:cs="Arial"/>
          <w:sz w:val="24"/>
          <w:szCs w:val="24"/>
          <w:lang w:eastAsia="ru-RU"/>
        </w:rPr>
        <w:t xml:space="preserve"> склонах. </w:t>
      </w:r>
      <w:r w:rsidRPr="00D469B8">
        <w:rPr>
          <w:rFonts w:ascii="Arial" w:eastAsia="Times New Roman" w:hAnsi="Arial" w:cs="Arial"/>
          <w:sz w:val="24"/>
          <w:szCs w:val="24"/>
          <w:lang w:eastAsia="ru-RU"/>
        </w:rPr>
        <w:br/>
        <w:t xml:space="preserve">8.3. Методы взрывания и технологические характеристики, предусмотренные рабочей документацией или проектом производства взрывных работ, могут быть уточнены в ходе их выполнения, а также специальными опытными и моделирующими взрывами. Изменения, не вызывающие нарушения проектных очертаний выемки, снижения качества рыхления, увеличения ущерба сооружениям, коммуникациям, угодьям, уточняются корректировочным расчетом без изменения проектной документации. В случае необходимости внесение изменений в проектную документацию делается по согласованию с утвердившей ее организацией. </w:t>
      </w:r>
      <w:r w:rsidRPr="00D469B8">
        <w:rPr>
          <w:rFonts w:ascii="Arial" w:eastAsia="Times New Roman" w:hAnsi="Arial" w:cs="Arial"/>
          <w:sz w:val="24"/>
          <w:szCs w:val="24"/>
          <w:lang w:eastAsia="ru-RU"/>
        </w:rPr>
        <w:br/>
        <w:t xml:space="preserve">8.4. Склады взрывчатых материалов, специальные тупики и площадки для разгрузки следует предусматривать как временные сооружения при строительстве предприятий, если они не входят в их состав как постоянные. </w:t>
      </w:r>
      <w:r w:rsidRPr="00D469B8">
        <w:rPr>
          <w:rFonts w:ascii="Arial" w:eastAsia="Times New Roman" w:hAnsi="Arial" w:cs="Arial"/>
          <w:sz w:val="24"/>
          <w:szCs w:val="24"/>
          <w:lang w:eastAsia="ru-RU"/>
        </w:rPr>
        <w:br/>
        <w:t xml:space="preserve">8.5. До начала взрывных работ должны быть выполнены: </w:t>
      </w:r>
    </w:p>
    <w:p w:rsidR="00D469B8" w:rsidRPr="00D469B8" w:rsidRDefault="00D469B8" w:rsidP="00D469B8">
      <w:pPr>
        <w:numPr>
          <w:ilvl w:val="0"/>
          <w:numId w:val="13"/>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расчистка и планировка площадок, разбивка на местности плана или трассы сооружения; </w:t>
      </w:r>
    </w:p>
    <w:p w:rsidR="00D469B8" w:rsidRPr="00D469B8" w:rsidRDefault="00D469B8" w:rsidP="00D469B8">
      <w:pPr>
        <w:numPr>
          <w:ilvl w:val="0"/>
          <w:numId w:val="13"/>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устройство временных подъездных и </w:t>
      </w:r>
      <w:proofErr w:type="spellStart"/>
      <w:r w:rsidRPr="00D469B8">
        <w:rPr>
          <w:rFonts w:ascii="Arial" w:eastAsia="Times New Roman" w:hAnsi="Arial" w:cs="Arial"/>
          <w:sz w:val="24"/>
          <w:szCs w:val="24"/>
          <w:lang w:eastAsia="ru-RU"/>
        </w:rPr>
        <w:t>внутриобъектных</w:t>
      </w:r>
      <w:proofErr w:type="spellEnd"/>
      <w:r w:rsidRPr="00D469B8">
        <w:rPr>
          <w:rFonts w:ascii="Arial" w:eastAsia="Times New Roman" w:hAnsi="Arial" w:cs="Arial"/>
          <w:sz w:val="24"/>
          <w:szCs w:val="24"/>
          <w:lang w:eastAsia="ru-RU"/>
        </w:rPr>
        <w:t xml:space="preserve"> дорог, организация водоотвода, оборка откосов, ликвидация заколов и отдельных неустойчивых кусков на склонах; </w:t>
      </w:r>
    </w:p>
    <w:p w:rsidR="00D469B8" w:rsidRPr="00D469B8" w:rsidRDefault="00D469B8" w:rsidP="00D469B8">
      <w:pPr>
        <w:numPr>
          <w:ilvl w:val="0"/>
          <w:numId w:val="13"/>
        </w:numPr>
        <w:spacing w:before="100" w:beforeAutospacing="1" w:after="100" w:afterAutospacing="1" w:line="240" w:lineRule="auto"/>
        <w:rPr>
          <w:rFonts w:ascii="Arial" w:eastAsia="Times New Roman" w:hAnsi="Arial" w:cs="Arial"/>
          <w:sz w:val="24"/>
          <w:szCs w:val="24"/>
          <w:lang w:eastAsia="ru-RU"/>
        </w:rPr>
      </w:pPr>
      <w:hyperlink r:id="rId20" w:tooltip="ТСН 23-302-99 Естественное, искусственное и совмещенное освещение. г. Москва" w:history="1">
        <w:r w:rsidRPr="00D469B8">
          <w:rPr>
            <w:rFonts w:ascii="Arial" w:eastAsia="Times New Roman" w:hAnsi="Arial" w:cs="Arial"/>
            <w:color w:val="0000FF"/>
            <w:sz w:val="24"/>
            <w:szCs w:val="24"/>
            <w:u w:val="single"/>
            <w:lang w:eastAsia="ru-RU"/>
          </w:rPr>
          <w:t>освещение</w:t>
        </w:r>
      </w:hyperlink>
      <w:r w:rsidRPr="00D469B8">
        <w:rPr>
          <w:rFonts w:ascii="Arial" w:eastAsia="Times New Roman" w:hAnsi="Arial" w:cs="Arial"/>
          <w:sz w:val="24"/>
          <w:szCs w:val="24"/>
          <w:lang w:eastAsia="ru-RU"/>
        </w:rPr>
        <w:t xml:space="preserve"> рабочих площадок в случае работы в темное время; </w:t>
      </w:r>
    </w:p>
    <w:p w:rsidR="00D469B8" w:rsidRPr="00D469B8" w:rsidRDefault="00D469B8" w:rsidP="00D469B8">
      <w:pPr>
        <w:numPr>
          <w:ilvl w:val="0"/>
          <w:numId w:val="13"/>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устройство на косогорах попок-уступов (пионерных троп) для работы бурового оборудования и перемещении транспортных средств; </w:t>
      </w:r>
    </w:p>
    <w:p w:rsidR="00D469B8" w:rsidRPr="00D469B8" w:rsidRDefault="00D469B8" w:rsidP="00D469B8">
      <w:pPr>
        <w:numPr>
          <w:ilvl w:val="0"/>
          <w:numId w:val="13"/>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перенос или отключение инженерных коммуникаций, линий электропередач и связи, демонтаж оборудования, укрытие или вывод из пределов опасной зоны механизмов и другие подготовительные работы, предусмотренные рабочей документацией или проектом производства взрывных работ.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8.6. Крупность взорванного грунта должна соответствовать требованиям проекта, а при отсутствии в проекте специальных указаний не должна превышать пределы, установленные в договорном порядке организациями, производящими земляные и взрывные работы. </w:t>
      </w:r>
      <w:r w:rsidRPr="00D469B8">
        <w:rPr>
          <w:rFonts w:ascii="Arial" w:eastAsia="Times New Roman" w:hAnsi="Arial" w:cs="Arial"/>
          <w:sz w:val="24"/>
          <w:szCs w:val="24"/>
          <w:lang w:eastAsia="ru-RU"/>
        </w:rPr>
        <w:br/>
        <w:t xml:space="preserve">8.7. Отклонения от проектного очертания дна и бортов выемок, разрабатываемых с применением взрывных работ, как правило, должны быть установлены проектом. При отсутствии в проекте таких указаний величину предельных отклонений, объем и метод контроля для случаев взрывного рыхления мерзлых и скальных грунтов следует принимать по табл. 4, а для случаев устройства выемок взрывом на выброс - устанавливать в проекте производства взрывных работ по согласованию между организациями, производящими земляные и взрывные работы. </w:t>
      </w:r>
      <w:r w:rsidRPr="00D469B8">
        <w:rPr>
          <w:rFonts w:ascii="Arial" w:eastAsia="Times New Roman" w:hAnsi="Arial" w:cs="Arial"/>
          <w:sz w:val="24"/>
          <w:szCs w:val="24"/>
          <w:lang w:eastAsia="ru-RU"/>
        </w:rPr>
        <w:br/>
        <w:t xml:space="preserve">8.8. Взрывные работы на строительной площадке должны быть завершены, как правило, до начала основных строительно-монтажных работ, что устанавливается в ППР. </w:t>
      </w:r>
      <w:r w:rsidRPr="00D469B8">
        <w:rPr>
          <w:rFonts w:ascii="Arial" w:eastAsia="Times New Roman" w:hAnsi="Arial" w:cs="Arial"/>
          <w:sz w:val="24"/>
          <w:szCs w:val="24"/>
          <w:lang w:eastAsia="ru-RU"/>
        </w:rPr>
        <w:br/>
        <w:t xml:space="preserve">8.9. При устройстве в скальных грунтах выемок с откосами крутизной 1 : 0,3 и круче, как правило, следует применять контурное взрывание. </w:t>
      </w:r>
      <w:r w:rsidRPr="00D469B8">
        <w:rPr>
          <w:rFonts w:ascii="Arial" w:eastAsia="Times New Roman" w:hAnsi="Arial" w:cs="Arial"/>
          <w:sz w:val="24"/>
          <w:szCs w:val="24"/>
          <w:lang w:eastAsia="ru-RU"/>
        </w:rPr>
        <w:br/>
        <w:t xml:space="preserve">8.10. Откосы профильных выемок в скальных грунтах, не подлежащие креплению, должны быть очищены от неустойчивых камней в процессе разработки каждого яруса. </w:t>
      </w:r>
    </w:p>
    <w:p w:rsidR="00D469B8" w:rsidRPr="00D469B8" w:rsidRDefault="00D469B8" w:rsidP="00D469B8">
      <w:pPr>
        <w:spacing w:before="100" w:beforeAutospacing="1" w:after="100" w:afterAutospacing="1" w:line="240" w:lineRule="auto"/>
        <w:outlineLvl w:val="2"/>
        <w:rPr>
          <w:rFonts w:ascii="Arial" w:eastAsia="Times New Roman" w:hAnsi="Arial" w:cs="Arial"/>
          <w:b/>
          <w:bCs/>
          <w:sz w:val="27"/>
          <w:szCs w:val="27"/>
          <w:lang w:eastAsia="ru-RU"/>
        </w:rPr>
      </w:pPr>
      <w:r w:rsidRPr="00D469B8">
        <w:rPr>
          <w:rFonts w:ascii="Arial" w:eastAsia="Times New Roman" w:hAnsi="Arial" w:cs="Arial"/>
          <w:b/>
          <w:bCs/>
          <w:sz w:val="27"/>
          <w:szCs w:val="27"/>
          <w:lang w:eastAsia="ru-RU"/>
        </w:rPr>
        <w:t>9. ОХРАНА ПРИРОДЫ</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9.1. Решения по охране природы при производстве земляных работ устанавливаются в проекте организации строительства в соответствии с действующим законодательством, стандартами и документами директивных органов, регламентирующими рациональное использование и охрану природных ресурсов. </w:t>
      </w:r>
      <w:r w:rsidRPr="00D469B8">
        <w:rPr>
          <w:rFonts w:ascii="Arial" w:eastAsia="Times New Roman" w:hAnsi="Arial" w:cs="Arial"/>
          <w:sz w:val="24"/>
          <w:szCs w:val="24"/>
          <w:lang w:eastAsia="ru-RU"/>
        </w:rPr>
        <w:br/>
        <w:t xml:space="preserve">9.2. Плодородный слой почвы в основании насыпей и на площади, занимаемой различными выемками, до начала основных земляных работ должен быть снят в размерах, установленных проектом организации строительства и перемещен в отвалы для последующего использования его при рекультивации или повышении плодородия малопродуктивных угодий. </w:t>
      </w:r>
      <w:r w:rsidRPr="00D469B8">
        <w:rPr>
          <w:rFonts w:ascii="Arial" w:eastAsia="Times New Roman" w:hAnsi="Arial" w:cs="Arial"/>
          <w:sz w:val="24"/>
          <w:szCs w:val="24"/>
          <w:lang w:eastAsia="ru-RU"/>
        </w:rPr>
        <w:br/>
        <w:t xml:space="preserve">Допускается не снимать плодородный слой: </w:t>
      </w:r>
    </w:p>
    <w:p w:rsidR="00D469B8" w:rsidRPr="00D469B8" w:rsidRDefault="00D469B8" w:rsidP="00D469B8">
      <w:pPr>
        <w:numPr>
          <w:ilvl w:val="0"/>
          <w:numId w:val="14"/>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при толщине плодородного слоя менее 10 см; </w:t>
      </w:r>
    </w:p>
    <w:p w:rsidR="00D469B8" w:rsidRPr="00D469B8" w:rsidRDefault="00D469B8" w:rsidP="00D469B8">
      <w:pPr>
        <w:numPr>
          <w:ilvl w:val="0"/>
          <w:numId w:val="14"/>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на болотах, заболоченных и обводненных участках; </w:t>
      </w:r>
    </w:p>
    <w:p w:rsidR="00D469B8" w:rsidRPr="00D469B8" w:rsidRDefault="00D469B8" w:rsidP="00D469B8">
      <w:pPr>
        <w:numPr>
          <w:ilvl w:val="0"/>
          <w:numId w:val="14"/>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на почвах с низким плодородием в соответствии с ГОСТ 17.5.3.05-84, ГОСТ 17.4.3.02-85, ГОСТ 17.5.3.06-85; </w:t>
      </w:r>
    </w:p>
    <w:p w:rsidR="00D469B8" w:rsidRPr="00D469B8" w:rsidRDefault="00D469B8" w:rsidP="00D469B8">
      <w:pPr>
        <w:numPr>
          <w:ilvl w:val="0"/>
          <w:numId w:val="14"/>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при разработке траншей шириной по верху 1 м и менее.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9.3. Необходимость снятия и мощность снимаемого плодородного слоя устанавливаются в проекте организации строительства с учетом уровня плодородия, природной зоны в соответствии с требованиями действующих стандартов и п. 9.2. </w:t>
      </w:r>
      <w:r w:rsidRPr="00D469B8">
        <w:rPr>
          <w:rFonts w:ascii="Arial" w:eastAsia="Times New Roman" w:hAnsi="Arial" w:cs="Arial"/>
          <w:sz w:val="24"/>
          <w:szCs w:val="24"/>
          <w:lang w:eastAsia="ru-RU"/>
        </w:rPr>
        <w:br/>
        <w:t xml:space="preserve">9.4. Снятие и нанесение плодородного слоя следует производить, когда грунт находится в </w:t>
      </w:r>
      <w:proofErr w:type="spellStart"/>
      <w:r w:rsidRPr="00D469B8">
        <w:rPr>
          <w:rFonts w:ascii="Arial" w:eastAsia="Times New Roman" w:hAnsi="Arial" w:cs="Arial"/>
          <w:sz w:val="24"/>
          <w:szCs w:val="24"/>
          <w:lang w:eastAsia="ru-RU"/>
        </w:rPr>
        <w:t>немерзлом</w:t>
      </w:r>
      <w:proofErr w:type="spellEnd"/>
      <w:r w:rsidRPr="00D469B8">
        <w:rPr>
          <w:rFonts w:ascii="Arial" w:eastAsia="Times New Roman" w:hAnsi="Arial" w:cs="Arial"/>
          <w:sz w:val="24"/>
          <w:szCs w:val="24"/>
          <w:lang w:eastAsia="ru-RU"/>
        </w:rPr>
        <w:t xml:space="preserve"> состоянии. </w:t>
      </w:r>
      <w:r w:rsidRPr="00D469B8">
        <w:rPr>
          <w:rFonts w:ascii="Arial" w:eastAsia="Times New Roman" w:hAnsi="Arial" w:cs="Arial"/>
          <w:sz w:val="24"/>
          <w:szCs w:val="24"/>
          <w:lang w:eastAsia="ru-RU"/>
        </w:rPr>
        <w:br/>
        <w:t xml:space="preserve">9.5. Хранение плодородного грунта должно осуществляться в соответствии с ГОСТ 17.4.3.02-85 и ГОСТ 17.5.3.04-83. Способы хранения грунта и защиты буртов от эрозии, подтопления, загрязнения должны быть установлены в проекте организации строительства. </w:t>
      </w:r>
      <w:r w:rsidRPr="00D469B8">
        <w:rPr>
          <w:rFonts w:ascii="Arial" w:eastAsia="Times New Roman" w:hAnsi="Arial" w:cs="Arial"/>
          <w:sz w:val="24"/>
          <w:szCs w:val="24"/>
          <w:lang w:eastAsia="ru-RU"/>
        </w:rPr>
        <w:br/>
        <w:t xml:space="preserve">Запрещается использовать плодородный слой почвы для устройства перемычек, подсыпок и других постоянных и временных земляных сооружений. </w:t>
      </w:r>
      <w:r w:rsidRPr="00D469B8">
        <w:rPr>
          <w:rFonts w:ascii="Arial" w:eastAsia="Times New Roman" w:hAnsi="Arial" w:cs="Arial"/>
          <w:sz w:val="24"/>
          <w:szCs w:val="24"/>
          <w:lang w:eastAsia="ru-RU"/>
        </w:rPr>
        <w:br/>
        <w:t xml:space="preserve">9.6. В случае выявления при производстве земляных работ археологических и палеонтологических объектов следует приостановить работы на данном участке и поставить в известность об этом местные Советы народных депутатов. </w:t>
      </w:r>
      <w:r w:rsidRPr="00D469B8">
        <w:rPr>
          <w:rFonts w:ascii="Arial" w:eastAsia="Times New Roman" w:hAnsi="Arial" w:cs="Arial"/>
          <w:sz w:val="24"/>
          <w:szCs w:val="24"/>
          <w:lang w:eastAsia="ru-RU"/>
        </w:rPr>
        <w:br/>
        <w:t xml:space="preserve">9.7. Применение быстротвердеющей пены для предохранения грунтов от промерзания не допускается: </w:t>
      </w:r>
    </w:p>
    <w:p w:rsidR="00D469B8" w:rsidRPr="00D469B8" w:rsidRDefault="00D469B8" w:rsidP="00D469B8">
      <w:pPr>
        <w:numPr>
          <w:ilvl w:val="0"/>
          <w:numId w:val="15"/>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на водосборной территории открытого источника водоснабжения в пределах первого и второго поясов зоны санитарной охраны водопроводов и </w:t>
      </w:r>
      <w:proofErr w:type="spellStart"/>
      <w:r w:rsidRPr="00D469B8">
        <w:rPr>
          <w:rFonts w:ascii="Arial" w:eastAsia="Times New Roman" w:hAnsi="Arial" w:cs="Arial"/>
          <w:sz w:val="24"/>
          <w:szCs w:val="24"/>
          <w:lang w:eastAsia="ru-RU"/>
        </w:rPr>
        <w:t>водоисточников</w:t>
      </w:r>
      <w:proofErr w:type="spellEnd"/>
      <w:r w:rsidRPr="00D469B8">
        <w:rPr>
          <w:rFonts w:ascii="Arial" w:eastAsia="Times New Roman" w:hAnsi="Arial" w:cs="Arial"/>
          <w:sz w:val="24"/>
          <w:szCs w:val="24"/>
          <w:lang w:eastAsia="ru-RU"/>
        </w:rPr>
        <w:t xml:space="preserve">; </w:t>
      </w:r>
    </w:p>
    <w:p w:rsidR="00D469B8" w:rsidRPr="00D469B8" w:rsidRDefault="00D469B8" w:rsidP="00D469B8">
      <w:pPr>
        <w:numPr>
          <w:ilvl w:val="0"/>
          <w:numId w:val="15"/>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в пределах первого и второго поясов зоны санитарной охраны подземных централизованных хозяйственно-питьевых водопроводов; </w:t>
      </w:r>
    </w:p>
    <w:p w:rsidR="00D469B8" w:rsidRPr="00D469B8" w:rsidRDefault="00D469B8" w:rsidP="00D469B8">
      <w:pPr>
        <w:numPr>
          <w:ilvl w:val="0"/>
          <w:numId w:val="15"/>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на территориях, расположенных выше по течению подземного потока в районах, где подземные воды используются для хозяйственно-питьевых целей </w:t>
      </w:r>
      <w:proofErr w:type="spellStart"/>
      <w:r w:rsidRPr="00D469B8">
        <w:rPr>
          <w:rFonts w:ascii="Arial" w:eastAsia="Times New Roman" w:hAnsi="Arial" w:cs="Arial"/>
          <w:sz w:val="24"/>
          <w:szCs w:val="24"/>
          <w:lang w:eastAsia="ru-RU"/>
        </w:rPr>
        <w:t>децентрализованно</w:t>
      </w:r>
      <w:proofErr w:type="spellEnd"/>
      <w:r w:rsidRPr="00D469B8">
        <w:rPr>
          <w:rFonts w:ascii="Arial" w:eastAsia="Times New Roman" w:hAnsi="Arial" w:cs="Arial"/>
          <w:sz w:val="24"/>
          <w:szCs w:val="24"/>
          <w:lang w:eastAsia="ru-RU"/>
        </w:rPr>
        <w:t xml:space="preserve"> (в этом случае расстояние от водозаборов до территории возможного применения пены определяется территориальными органами </w:t>
      </w:r>
      <w:proofErr w:type="spellStart"/>
      <w:r w:rsidRPr="00D469B8">
        <w:rPr>
          <w:rFonts w:ascii="Arial" w:eastAsia="Times New Roman" w:hAnsi="Arial" w:cs="Arial"/>
          <w:sz w:val="24"/>
          <w:szCs w:val="24"/>
          <w:lang w:eastAsia="ru-RU"/>
        </w:rPr>
        <w:t>Мингео</w:t>
      </w:r>
      <w:proofErr w:type="spellEnd"/>
      <w:r w:rsidRPr="00D469B8">
        <w:rPr>
          <w:rFonts w:ascii="Arial" w:eastAsia="Times New Roman" w:hAnsi="Arial" w:cs="Arial"/>
          <w:sz w:val="24"/>
          <w:szCs w:val="24"/>
          <w:lang w:eastAsia="ru-RU"/>
        </w:rPr>
        <w:t xml:space="preserve"> СССР); </w:t>
      </w:r>
    </w:p>
    <w:p w:rsidR="00D469B8" w:rsidRPr="00D469B8" w:rsidRDefault="00D469B8" w:rsidP="00D469B8">
      <w:pPr>
        <w:numPr>
          <w:ilvl w:val="0"/>
          <w:numId w:val="15"/>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на пашнях, многолетних насаждениях и кормовых угодьях.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9.8. Все виды подводных земляных работ, сброс осветленной воды после намыва, а также земляные работы в затопляемых поймах осуществляются по проекту, согласованному с Минводхозом СССР, Минздравом СССР, а в водоемах, имеющих </w:t>
      </w:r>
      <w:proofErr w:type="spellStart"/>
      <w:r w:rsidRPr="00D469B8">
        <w:rPr>
          <w:rFonts w:ascii="Arial" w:eastAsia="Times New Roman" w:hAnsi="Arial" w:cs="Arial"/>
          <w:sz w:val="24"/>
          <w:szCs w:val="24"/>
          <w:lang w:eastAsia="ru-RU"/>
        </w:rPr>
        <w:t>рыбохозяйственное</w:t>
      </w:r>
      <w:proofErr w:type="spellEnd"/>
      <w:r w:rsidRPr="00D469B8">
        <w:rPr>
          <w:rFonts w:ascii="Arial" w:eastAsia="Times New Roman" w:hAnsi="Arial" w:cs="Arial"/>
          <w:sz w:val="24"/>
          <w:szCs w:val="24"/>
          <w:lang w:eastAsia="ru-RU"/>
        </w:rPr>
        <w:t xml:space="preserve"> значение, - дополнительно с Минрыбхозом СССР, в морских акваториях - с </w:t>
      </w:r>
      <w:proofErr w:type="spellStart"/>
      <w:r w:rsidRPr="00D469B8">
        <w:rPr>
          <w:rFonts w:ascii="Arial" w:eastAsia="Times New Roman" w:hAnsi="Arial" w:cs="Arial"/>
          <w:sz w:val="24"/>
          <w:szCs w:val="24"/>
          <w:lang w:eastAsia="ru-RU"/>
        </w:rPr>
        <w:t>Госкомгидрометом</w:t>
      </w:r>
      <w:proofErr w:type="spellEnd"/>
      <w:r w:rsidRPr="00D469B8">
        <w:rPr>
          <w:rFonts w:ascii="Arial" w:eastAsia="Times New Roman" w:hAnsi="Arial" w:cs="Arial"/>
          <w:sz w:val="24"/>
          <w:szCs w:val="24"/>
          <w:lang w:eastAsia="ru-RU"/>
        </w:rPr>
        <w:t xml:space="preserve"> СССР, в пределах подземных водоносных горизонтов - с </w:t>
      </w:r>
      <w:proofErr w:type="spellStart"/>
      <w:r w:rsidRPr="00D469B8">
        <w:rPr>
          <w:rFonts w:ascii="Arial" w:eastAsia="Times New Roman" w:hAnsi="Arial" w:cs="Arial"/>
          <w:sz w:val="24"/>
          <w:szCs w:val="24"/>
          <w:lang w:eastAsia="ru-RU"/>
        </w:rPr>
        <w:t>Мингео</w:t>
      </w:r>
      <w:proofErr w:type="spellEnd"/>
      <w:r w:rsidRPr="00D469B8">
        <w:rPr>
          <w:rFonts w:ascii="Arial" w:eastAsia="Times New Roman" w:hAnsi="Arial" w:cs="Arial"/>
          <w:sz w:val="24"/>
          <w:szCs w:val="24"/>
          <w:lang w:eastAsia="ru-RU"/>
        </w:rPr>
        <w:t xml:space="preserve"> СССР. </w:t>
      </w:r>
      <w:r w:rsidRPr="00D469B8">
        <w:rPr>
          <w:rFonts w:ascii="Arial" w:eastAsia="Times New Roman" w:hAnsi="Arial" w:cs="Arial"/>
          <w:sz w:val="24"/>
          <w:szCs w:val="24"/>
          <w:lang w:eastAsia="ru-RU"/>
        </w:rPr>
        <w:br/>
        <w:t xml:space="preserve">9.9. При производстве дноуглубительных работ или намыве подводных отвалов в водоемах, имеющих </w:t>
      </w:r>
      <w:proofErr w:type="spellStart"/>
      <w:r w:rsidRPr="00D469B8">
        <w:rPr>
          <w:rFonts w:ascii="Arial" w:eastAsia="Times New Roman" w:hAnsi="Arial" w:cs="Arial"/>
          <w:sz w:val="24"/>
          <w:szCs w:val="24"/>
          <w:lang w:eastAsia="ru-RU"/>
        </w:rPr>
        <w:t>рыбохозяйственное</w:t>
      </w:r>
      <w:proofErr w:type="spellEnd"/>
      <w:r w:rsidRPr="00D469B8">
        <w:rPr>
          <w:rFonts w:ascii="Arial" w:eastAsia="Times New Roman" w:hAnsi="Arial" w:cs="Arial"/>
          <w:sz w:val="24"/>
          <w:szCs w:val="24"/>
          <w:lang w:eastAsia="ru-RU"/>
        </w:rPr>
        <w:t xml:space="preserve"> значение, общая концентрация механических взвесей должна быть в пределах норм, установленных Минрыбхозом СССР. Отступления от этих норм в каждом отдельном случае подлежат согласованию с Минрыбхозом СССР. </w:t>
      </w:r>
      <w:r w:rsidRPr="00D469B8">
        <w:rPr>
          <w:rFonts w:ascii="Arial" w:eastAsia="Times New Roman" w:hAnsi="Arial" w:cs="Arial"/>
          <w:sz w:val="24"/>
          <w:szCs w:val="24"/>
          <w:lang w:eastAsia="ru-RU"/>
        </w:rPr>
        <w:br/>
        <w:t xml:space="preserve">9.10. Смыв грунта с палуб </w:t>
      </w:r>
      <w:proofErr w:type="spellStart"/>
      <w:r w:rsidRPr="00D469B8">
        <w:rPr>
          <w:rFonts w:ascii="Arial" w:eastAsia="Times New Roman" w:hAnsi="Arial" w:cs="Arial"/>
          <w:sz w:val="24"/>
          <w:szCs w:val="24"/>
          <w:lang w:eastAsia="ru-RU"/>
        </w:rPr>
        <w:t>грунтовозных</w:t>
      </w:r>
      <w:proofErr w:type="spellEnd"/>
      <w:r w:rsidRPr="00D469B8">
        <w:rPr>
          <w:rFonts w:ascii="Arial" w:eastAsia="Times New Roman" w:hAnsi="Arial" w:cs="Arial"/>
          <w:sz w:val="24"/>
          <w:szCs w:val="24"/>
          <w:lang w:eastAsia="ru-RU"/>
        </w:rPr>
        <w:t xml:space="preserve"> судов допускается только в районе подводного отвала. </w:t>
      </w:r>
      <w:r w:rsidRPr="00D469B8">
        <w:rPr>
          <w:rFonts w:ascii="Arial" w:eastAsia="Times New Roman" w:hAnsi="Arial" w:cs="Arial"/>
          <w:sz w:val="24"/>
          <w:szCs w:val="24"/>
          <w:lang w:eastAsia="ru-RU"/>
        </w:rPr>
        <w:br/>
        <w:t xml:space="preserve">9.11. Сроки производства и способы подводных земляных работ следует назначать с учетом экологической обстановки и природных биологических ритмов (нерест, миграция рыб и пр.) в зоне производства работ. </w:t>
      </w:r>
    </w:p>
    <w:p w:rsidR="00D469B8" w:rsidRPr="00D469B8" w:rsidRDefault="00D469B8" w:rsidP="00D469B8">
      <w:pPr>
        <w:spacing w:before="100" w:beforeAutospacing="1" w:after="100" w:afterAutospacing="1" w:line="240" w:lineRule="auto"/>
        <w:outlineLvl w:val="2"/>
        <w:rPr>
          <w:rFonts w:ascii="Arial" w:eastAsia="Times New Roman" w:hAnsi="Arial" w:cs="Arial"/>
          <w:b/>
          <w:bCs/>
          <w:sz w:val="27"/>
          <w:szCs w:val="27"/>
          <w:lang w:eastAsia="ru-RU"/>
        </w:rPr>
      </w:pPr>
      <w:r w:rsidRPr="00D469B8">
        <w:rPr>
          <w:rFonts w:ascii="Arial" w:eastAsia="Times New Roman" w:hAnsi="Arial" w:cs="Arial"/>
          <w:b/>
          <w:bCs/>
          <w:sz w:val="27"/>
          <w:szCs w:val="27"/>
          <w:lang w:eastAsia="ru-RU"/>
        </w:rPr>
        <w:t>10. УПЛОТНЕНИЕ ГРУНТОВ ЕСТЕСТВЕННОГО ЗАЛЕГАНИЯ И УСТРОЙСТВО ГРУНТОВЫХ ПОДУШЕК</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10.1. Проектные решения по уплотнению грунтов должны содержать: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а) для всех способов уплотнения - исходные и требуемые значения показателей качества уплотнения (плотность сухого грунта или коэффициент уплотнения), величин понижения поверхности и др., подлежащие проверке в составе операционного и приемочного контроля, а также перечень технологических параметров и показателей качества, подлежащих уточнению в ходе опытного уплотнения; </w:t>
      </w:r>
      <w:r w:rsidRPr="00D469B8">
        <w:rPr>
          <w:rFonts w:ascii="Arial" w:eastAsia="Times New Roman" w:hAnsi="Arial" w:cs="Arial"/>
          <w:sz w:val="24"/>
          <w:szCs w:val="24"/>
          <w:lang w:eastAsia="ru-RU"/>
        </w:rPr>
        <w:br/>
        <w:t xml:space="preserve">б) при поверхностном уплотнении грунтов естественного залегания трамбовками - план и размеры котлована с размерами уплотняемой площадки и контурами фундаментов, указания о необходимой глубине уплотнения, оптимальной влажности грунта, выборе типа грунтоуплотняющего механизма, необходимого числа ударов трамбовками или числа проходов уплотняющей машины по одному следу, величине понижения трамбуемой поверхности; </w:t>
      </w:r>
      <w:r w:rsidRPr="00D469B8">
        <w:rPr>
          <w:rFonts w:ascii="Arial" w:eastAsia="Times New Roman" w:hAnsi="Arial" w:cs="Arial"/>
          <w:sz w:val="24"/>
          <w:szCs w:val="24"/>
          <w:lang w:eastAsia="ru-RU"/>
        </w:rPr>
        <w:br/>
        <w:t xml:space="preserve">в) при устройстве грунтовых подушек - планы и разрезы котлованов, физико-механические характеристики отсыпаемого грунта, указания по толщине отсыпаемых споев, рекомендуемым машинам для уплотнения грунта и режимам работы, а также плотность сухого грунта в подушках; </w:t>
      </w:r>
      <w:r w:rsidRPr="00D469B8">
        <w:rPr>
          <w:rFonts w:ascii="Arial" w:eastAsia="Times New Roman" w:hAnsi="Arial" w:cs="Arial"/>
          <w:sz w:val="24"/>
          <w:szCs w:val="24"/>
          <w:lang w:eastAsia="ru-RU"/>
        </w:rPr>
        <w:br/>
        <w:t xml:space="preserve">г) при </w:t>
      </w:r>
      <w:proofErr w:type="spellStart"/>
      <w:r w:rsidRPr="00D469B8">
        <w:rPr>
          <w:rFonts w:ascii="Arial" w:eastAsia="Times New Roman" w:hAnsi="Arial" w:cs="Arial"/>
          <w:sz w:val="24"/>
          <w:szCs w:val="24"/>
          <w:lang w:eastAsia="ru-RU"/>
        </w:rPr>
        <w:t>вытрамбовывании</w:t>
      </w:r>
      <w:proofErr w:type="spellEnd"/>
      <w:r w:rsidRPr="00D469B8">
        <w:rPr>
          <w:rFonts w:ascii="Arial" w:eastAsia="Times New Roman" w:hAnsi="Arial" w:cs="Arial"/>
          <w:sz w:val="24"/>
          <w:szCs w:val="24"/>
          <w:lang w:eastAsia="ru-RU"/>
        </w:rPr>
        <w:t xml:space="preserve"> котлованов - план котлована под здание или сооружение с отметками, с которых следует производить </w:t>
      </w:r>
      <w:proofErr w:type="spellStart"/>
      <w:r w:rsidRPr="00D469B8">
        <w:rPr>
          <w:rFonts w:ascii="Arial" w:eastAsia="Times New Roman" w:hAnsi="Arial" w:cs="Arial"/>
          <w:sz w:val="24"/>
          <w:szCs w:val="24"/>
          <w:lang w:eastAsia="ru-RU"/>
        </w:rPr>
        <w:t>вытрамбовывание</w:t>
      </w:r>
      <w:proofErr w:type="spellEnd"/>
      <w:r w:rsidRPr="00D469B8">
        <w:rPr>
          <w:rFonts w:ascii="Arial" w:eastAsia="Times New Roman" w:hAnsi="Arial" w:cs="Arial"/>
          <w:sz w:val="24"/>
          <w:szCs w:val="24"/>
          <w:lang w:eastAsia="ru-RU"/>
        </w:rPr>
        <w:t xml:space="preserve"> котлованов под фундаменты, размеры в плане и глубину отдельно вытрамбованных котлованов, конструкцию фундаментов с предельными нагрузками на основание, размеры, форму, массу и высоту сбрасывания трамбовки и ориентировочное число ударов при </w:t>
      </w:r>
      <w:proofErr w:type="spellStart"/>
      <w:r w:rsidRPr="00D469B8">
        <w:rPr>
          <w:rFonts w:ascii="Arial" w:eastAsia="Times New Roman" w:hAnsi="Arial" w:cs="Arial"/>
          <w:sz w:val="24"/>
          <w:szCs w:val="24"/>
          <w:lang w:eastAsia="ru-RU"/>
        </w:rPr>
        <w:t>вытрамбовывании</w:t>
      </w:r>
      <w:proofErr w:type="spellEnd"/>
      <w:r w:rsidRPr="00D469B8">
        <w:rPr>
          <w:rFonts w:ascii="Arial" w:eastAsia="Times New Roman" w:hAnsi="Arial" w:cs="Arial"/>
          <w:sz w:val="24"/>
          <w:szCs w:val="24"/>
          <w:lang w:eastAsia="ru-RU"/>
        </w:rPr>
        <w:t xml:space="preserve"> котлованов на заданную глубину; допустимый диапазон изменения влажности грунтов, минимально допустимые расстояния между вытрамбованными котлованами, размеры </w:t>
      </w:r>
      <w:proofErr w:type="spellStart"/>
      <w:r w:rsidRPr="00D469B8">
        <w:rPr>
          <w:rFonts w:ascii="Arial" w:eastAsia="Times New Roman" w:hAnsi="Arial" w:cs="Arial"/>
          <w:sz w:val="24"/>
          <w:szCs w:val="24"/>
          <w:lang w:eastAsia="ru-RU"/>
        </w:rPr>
        <w:t>уширений</w:t>
      </w:r>
      <w:proofErr w:type="spellEnd"/>
      <w:r w:rsidRPr="00D469B8">
        <w:rPr>
          <w:rFonts w:ascii="Arial" w:eastAsia="Times New Roman" w:hAnsi="Arial" w:cs="Arial"/>
          <w:sz w:val="24"/>
          <w:szCs w:val="24"/>
          <w:lang w:eastAsia="ru-RU"/>
        </w:rPr>
        <w:t xml:space="preserve"> в их основании, а также объем и вид жесткого грунтового материала (щебень, гравий, песчано-гравийная смесь и т. д.), втрамбовываемого в дно котлована, число порций и объем одной порции; </w:t>
      </w:r>
      <w:r w:rsidRPr="00D469B8">
        <w:rPr>
          <w:rFonts w:ascii="Arial" w:eastAsia="Times New Roman" w:hAnsi="Arial" w:cs="Arial"/>
          <w:sz w:val="24"/>
          <w:szCs w:val="24"/>
          <w:lang w:eastAsia="ru-RU"/>
        </w:rPr>
        <w:br/>
      </w:r>
      <w:proofErr w:type="spellStart"/>
      <w:r w:rsidRPr="00D469B8">
        <w:rPr>
          <w:rFonts w:ascii="Arial" w:eastAsia="Times New Roman" w:hAnsi="Arial" w:cs="Arial"/>
          <w:sz w:val="24"/>
          <w:szCs w:val="24"/>
          <w:lang w:eastAsia="ru-RU"/>
        </w:rPr>
        <w:t>д</w:t>
      </w:r>
      <w:proofErr w:type="spellEnd"/>
      <w:r w:rsidRPr="00D469B8">
        <w:rPr>
          <w:rFonts w:ascii="Arial" w:eastAsia="Times New Roman" w:hAnsi="Arial" w:cs="Arial"/>
          <w:sz w:val="24"/>
          <w:szCs w:val="24"/>
          <w:lang w:eastAsia="ru-RU"/>
        </w:rPr>
        <w:t xml:space="preserve">) при уплотнении грунтовыми сваями - план размещения свай с указанием их диаметра и глубины, требования к влажности уплотняемых грунтов, характеристику применяемого оборудования, общее количество грунта и отдельных порций, засыпаемых в скважины, а также высоту разрыхленного верхнего (буферного) слоя грунта и способ его уплотнения; </w:t>
      </w:r>
      <w:r w:rsidRPr="00D469B8">
        <w:rPr>
          <w:rFonts w:ascii="Arial" w:eastAsia="Times New Roman" w:hAnsi="Arial" w:cs="Arial"/>
          <w:sz w:val="24"/>
          <w:szCs w:val="24"/>
          <w:lang w:eastAsia="ru-RU"/>
        </w:rPr>
        <w:br/>
        <w:t xml:space="preserve">е) при уплотнении предварительным замачиванием и замачиванием с глубинными взрывами - план разбивки уплотняемой площадки на отдельные участки (карты) с указанием их глубины и очередности замачивания, расположение и конструкции поверхностных и глубинных марок, схему сети водовода, данные по среднесуточному расходу воды на 1 м² уплотняемой площадки и времени замачивания каждого котлована или участка (карты), величину условной стабилизации просадки, а в случае замачивания через скважины, дополнительно - план расположения скважин с указанием их глубины, диаметра, способа проходки и вида дренирующего материала для засыпки, способы уплотнения верхнего </w:t>
      </w:r>
      <w:proofErr w:type="spellStart"/>
      <w:r w:rsidRPr="00D469B8">
        <w:rPr>
          <w:rFonts w:ascii="Arial" w:eastAsia="Times New Roman" w:hAnsi="Arial" w:cs="Arial"/>
          <w:sz w:val="24"/>
          <w:szCs w:val="24"/>
          <w:lang w:eastAsia="ru-RU"/>
        </w:rPr>
        <w:t>недоуплотненного</w:t>
      </w:r>
      <w:proofErr w:type="spellEnd"/>
      <w:r w:rsidRPr="00D469B8">
        <w:rPr>
          <w:rFonts w:ascii="Arial" w:eastAsia="Times New Roman" w:hAnsi="Arial" w:cs="Arial"/>
          <w:sz w:val="24"/>
          <w:szCs w:val="24"/>
          <w:lang w:eastAsia="ru-RU"/>
        </w:rPr>
        <w:t xml:space="preserve"> (буферного) слоя грунта. При уплотнении </w:t>
      </w:r>
      <w:proofErr w:type="spellStart"/>
      <w:r w:rsidRPr="00D469B8">
        <w:rPr>
          <w:rFonts w:ascii="Arial" w:eastAsia="Times New Roman" w:hAnsi="Arial" w:cs="Arial"/>
          <w:sz w:val="24"/>
          <w:szCs w:val="24"/>
          <w:lang w:eastAsia="ru-RU"/>
        </w:rPr>
        <w:t>просадочных</w:t>
      </w:r>
      <w:proofErr w:type="spellEnd"/>
      <w:r w:rsidRPr="00D469B8">
        <w:rPr>
          <w:rFonts w:ascii="Arial" w:eastAsia="Times New Roman" w:hAnsi="Arial" w:cs="Arial"/>
          <w:sz w:val="24"/>
          <w:szCs w:val="24"/>
          <w:lang w:eastAsia="ru-RU"/>
        </w:rPr>
        <w:t xml:space="preserve"> грунтов замачиванием и глубинными взрывами дополнительно должна быть приведена технология взрывных работ с указанием </w:t>
      </w:r>
      <w:proofErr w:type="spellStart"/>
      <w:r w:rsidRPr="00D469B8">
        <w:rPr>
          <w:rFonts w:ascii="Arial" w:eastAsia="Times New Roman" w:hAnsi="Arial" w:cs="Arial"/>
          <w:sz w:val="24"/>
          <w:szCs w:val="24"/>
          <w:lang w:eastAsia="ru-RU"/>
        </w:rPr>
        <w:t>противосейсмических</w:t>
      </w:r>
      <w:proofErr w:type="spellEnd"/>
      <w:r w:rsidRPr="00D469B8">
        <w:rPr>
          <w:rFonts w:ascii="Arial" w:eastAsia="Times New Roman" w:hAnsi="Arial" w:cs="Arial"/>
          <w:sz w:val="24"/>
          <w:szCs w:val="24"/>
          <w:lang w:eastAsia="ru-RU"/>
        </w:rPr>
        <w:t xml:space="preserve"> мероприятий и техники безопасности производства взрывных работ;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ж) при глубинном </w:t>
      </w:r>
      <w:proofErr w:type="spellStart"/>
      <w:r w:rsidRPr="00D469B8">
        <w:rPr>
          <w:rFonts w:ascii="Arial" w:eastAsia="Times New Roman" w:hAnsi="Arial" w:cs="Arial"/>
          <w:sz w:val="24"/>
          <w:szCs w:val="24"/>
          <w:lang w:eastAsia="ru-RU"/>
        </w:rPr>
        <w:t>виброуплотнении</w:t>
      </w:r>
      <w:proofErr w:type="spellEnd"/>
      <w:r w:rsidRPr="00D469B8">
        <w:rPr>
          <w:rFonts w:ascii="Arial" w:eastAsia="Times New Roman" w:hAnsi="Arial" w:cs="Arial"/>
          <w:sz w:val="24"/>
          <w:szCs w:val="24"/>
          <w:lang w:eastAsia="ru-RU"/>
        </w:rPr>
        <w:t xml:space="preserve"> - план площадки с указанием глубины уплотнения, схему уплотнения и режим работы </w:t>
      </w:r>
      <w:proofErr w:type="spellStart"/>
      <w:r w:rsidRPr="00D469B8">
        <w:rPr>
          <w:rFonts w:ascii="Arial" w:eastAsia="Times New Roman" w:hAnsi="Arial" w:cs="Arial"/>
          <w:sz w:val="24"/>
          <w:szCs w:val="24"/>
          <w:lang w:eastAsia="ru-RU"/>
        </w:rPr>
        <w:t>виброустановки</w:t>
      </w:r>
      <w:proofErr w:type="spellEnd"/>
      <w:r w:rsidRPr="00D469B8">
        <w:rPr>
          <w:rFonts w:ascii="Arial" w:eastAsia="Times New Roman" w:hAnsi="Arial" w:cs="Arial"/>
          <w:sz w:val="24"/>
          <w:szCs w:val="24"/>
          <w:lang w:eastAsia="ru-RU"/>
        </w:rPr>
        <w:t xml:space="preserve">, расчетное значение показателя уплотнения грунта, допустимое расстояние от работающей установки до существующих зданий, сооружений и коммуникаций; </w:t>
      </w:r>
      <w:r w:rsidRPr="00D469B8">
        <w:rPr>
          <w:rFonts w:ascii="Arial" w:eastAsia="Times New Roman" w:hAnsi="Arial" w:cs="Arial"/>
          <w:sz w:val="24"/>
          <w:szCs w:val="24"/>
          <w:lang w:eastAsia="ru-RU"/>
        </w:rPr>
        <w:br/>
      </w:r>
      <w:proofErr w:type="spellStart"/>
      <w:r w:rsidRPr="00D469B8">
        <w:rPr>
          <w:rFonts w:ascii="Arial" w:eastAsia="Times New Roman" w:hAnsi="Arial" w:cs="Arial"/>
          <w:sz w:val="24"/>
          <w:szCs w:val="24"/>
          <w:lang w:eastAsia="ru-RU"/>
        </w:rPr>
        <w:t>з</w:t>
      </w:r>
      <w:proofErr w:type="spellEnd"/>
      <w:r w:rsidRPr="00D469B8">
        <w:rPr>
          <w:rFonts w:ascii="Arial" w:eastAsia="Times New Roman" w:hAnsi="Arial" w:cs="Arial"/>
          <w:sz w:val="24"/>
          <w:szCs w:val="24"/>
          <w:lang w:eastAsia="ru-RU"/>
        </w:rPr>
        <w:t xml:space="preserve">) при </w:t>
      </w:r>
      <w:proofErr w:type="spellStart"/>
      <w:r w:rsidRPr="00D469B8">
        <w:rPr>
          <w:rFonts w:ascii="Arial" w:eastAsia="Times New Roman" w:hAnsi="Arial" w:cs="Arial"/>
          <w:sz w:val="24"/>
          <w:szCs w:val="24"/>
          <w:lang w:eastAsia="ru-RU"/>
        </w:rPr>
        <w:t>предпостроечном</w:t>
      </w:r>
      <w:proofErr w:type="spellEnd"/>
      <w:r w:rsidRPr="00D469B8">
        <w:rPr>
          <w:rFonts w:ascii="Arial" w:eastAsia="Times New Roman" w:hAnsi="Arial" w:cs="Arial"/>
          <w:sz w:val="24"/>
          <w:szCs w:val="24"/>
          <w:lang w:eastAsia="ru-RU"/>
        </w:rPr>
        <w:t xml:space="preserve"> уплотнении слабых </w:t>
      </w:r>
      <w:proofErr w:type="spellStart"/>
      <w:r w:rsidRPr="00D469B8">
        <w:rPr>
          <w:rFonts w:ascii="Arial" w:eastAsia="Times New Roman" w:hAnsi="Arial" w:cs="Arial"/>
          <w:sz w:val="24"/>
          <w:szCs w:val="24"/>
          <w:lang w:eastAsia="ru-RU"/>
        </w:rPr>
        <w:t>водонасыщенных</w:t>
      </w:r>
      <w:proofErr w:type="spellEnd"/>
      <w:r w:rsidRPr="00D469B8">
        <w:rPr>
          <w:rFonts w:ascii="Arial" w:eastAsia="Times New Roman" w:hAnsi="Arial" w:cs="Arial"/>
          <w:sz w:val="24"/>
          <w:szCs w:val="24"/>
          <w:lang w:eastAsia="ru-RU"/>
        </w:rPr>
        <w:t xml:space="preserve"> грунтов </w:t>
      </w:r>
      <w:proofErr w:type="spellStart"/>
      <w:r w:rsidRPr="00D469B8">
        <w:rPr>
          <w:rFonts w:ascii="Arial" w:eastAsia="Times New Roman" w:hAnsi="Arial" w:cs="Arial"/>
          <w:sz w:val="24"/>
          <w:szCs w:val="24"/>
          <w:lang w:eastAsia="ru-RU"/>
        </w:rPr>
        <w:t>пригрузкой</w:t>
      </w:r>
      <w:proofErr w:type="spellEnd"/>
      <w:r w:rsidRPr="00D469B8">
        <w:rPr>
          <w:rFonts w:ascii="Arial" w:eastAsia="Times New Roman" w:hAnsi="Arial" w:cs="Arial"/>
          <w:sz w:val="24"/>
          <w:szCs w:val="24"/>
          <w:lang w:eastAsia="ru-RU"/>
        </w:rPr>
        <w:t xml:space="preserve"> с вертикальными дренами - данные об объемах уплотняемых массивов, план участка с указанием его контура, величину временной нагрузки от нагрузочной насыпи, форму и размеры временной нагрузочной насыпи, план расположения вертикальных дрен, сечение дрен, расстояние между осями дрен (шаг), размер дрен и план расположения поверхностных и глубинных марок, расчетную величину конечной осадки основания от временной нагрузочной насыпи и величину упругого подъема после снятия нагрузки, схему производства работ по погружению дрен, устройству и снятию нагрузочной насыпи с указанием применяемого оборудования, режим </w:t>
      </w:r>
      <w:proofErr w:type="spellStart"/>
      <w:r w:rsidRPr="00D469B8">
        <w:rPr>
          <w:rFonts w:ascii="Arial" w:eastAsia="Times New Roman" w:hAnsi="Arial" w:cs="Arial"/>
          <w:sz w:val="24"/>
          <w:szCs w:val="24"/>
          <w:lang w:eastAsia="ru-RU"/>
        </w:rPr>
        <w:t>нагружения</w:t>
      </w:r>
      <w:proofErr w:type="spellEnd"/>
      <w:r w:rsidRPr="00D469B8">
        <w:rPr>
          <w:rFonts w:ascii="Arial" w:eastAsia="Times New Roman" w:hAnsi="Arial" w:cs="Arial"/>
          <w:sz w:val="24"/>
          <w:szCs w:val="24"/>
          <w:lang w:eastAsia="ru-RU"/>
        </w:rPr>
        <w:t xml:space="preserve"> и снятия временной нагрузки.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10.2. Основным работам по уплотнению грунтов и устройству грунтовых подушек должно предшествовать опытное уплотнение, в ходе которого должны быть установлены технологические параметры (толщина слоев отсыпки, оптимальная влажность, число проходов уплотняющих машин, ударов трамбовки и другие, указанные в проекте), обеспечивающие получение требуемых проектом значений плотности уплотненного грунта, а также контрольные величины показателей, подлежащих операционному контролю в ходе работ (понижение отметки уплотняемой поверхности, осадки марок и др.). </w:t>
      </w:r>
      <w:r w:rsidRPr="00D469B8">
        <w:rPr>
          <w:rFonts w:ascii="Arial" w:eastAsia="Times New Roman" w:hAnsi="Arial" w:cs="Arial"/>
          <w:sz w:val="24"/>
          <w:szCs w:val="24"/>
          <w:lang w:eastAsia="ru-RU"/>
        </w:rPr>
        <w:br/>
        <w:t xml:space="preserve">Опытное уплотнение следует выполнять в соответствии с рекомендуемым приложением 4 по программе, учитывающей гидрогеологические условия площадки, предусмотренные проектом средства уплотнения, сезон производства работ и другие факторы, влияющие на технологию и результаты работ. </w:t>
      </w:r>
      <w:r w:rsidRPr="00D469B8">
        <w:rPr>
          <w:rFonts w:ascii="Arial" w:eastAsia="Times New Roman" w:hAnsi="Arial" w:cs="Arial"/>
          <w:sz w:val="24"/>
          <w:szCs w:val="24"/>
          <w:lang w:eastAsia="ru-RU"/>
        </w:rPr>
        <w:br/>
        <w:t xml:space="preserve">10.3. До начала работ по уплотнению необходимо уточнить природную влажность и плотность сухого грунта на глубину, определяемую проектом по ГОСТ 5180-84 или </w:t>
      </w:r>
      <w:proofErr w:type="spellStart"/>
      <w:r w:rsidRPr="00D469B8">
        <w:rPr>
          <w:rFonts w:ascii="Arial" w:eastAsia="Times New Roman" w:hAnsi="Arial" w:cs="Arial"/>
          <w:sz w:val="24"/>
          <w:szCs w:val="24"/>
          <w:lang w:eastAsia="ru-RU"/>
        </w:rPr>
        <w:t>экспресс-методами</w:t>
      </w:r>
      <w:proofErr w:type="spellEnd"/>
      <w:r w:rsidRPr="00D469B8">
        <w:rPr>
          <w:rFonts w:ascii="Arial" w:eastAsia="Times New Roman" w:hAnsi="Arial" w:cs="Arial"/>
          <w:sz w:val="24"/>
          <w:szCs w:val="24"/>
          <w:lang w:eastAsia="ru-RU"/>
        </w:rPr>
        <w:t xml:space="preserve"> (зондированием по ГОСТ 19912-81 и ГОСТ 20069-81, </w:t>
      </w:r>
      <w:hyperlink r:id="rId21" w:tooltip="Словарь терминов: Извещатель пожарный радиоизотопный" w:history="1">
        <w:r w:rsidRPr="00D469B8">
          <w:rPr>
            <w:rFonts w:ascii="Arial" w:eastAsia="Times New Roman" w:hAnsi="Arial" w:cs="Arial"/>
            <w:color w:val="0000FF"/>
            <w:sz w:val="24"/>
            <w:szCs w:val="24"/>
            <w:u w:val="single"/>
            <w:lang w:eastAsia="ru-RU"/>
          </w:rPr>
          <w:t>радиоизотопным</w:t>
        </w:r>
      </w:hyperlink>
      <w:r w:rsidRPr="00D469B8">
        <w:rPr>
          <w:rFonts w:ascii="Arial" w:eastAsia="Times New Roman" w:hAnsi="Arial" w:cs="Arial"/>
          <w:sz w:val="24"/>
          <w:szCs w:val="24"/>
          <w:lang w:eastAsia="ru-RU"/>
        </w:rPr>
        <w:t xml:space="preserve"> по ГОСТ 23061-78 и др.). </w:t>
      </w:r>
      <w:r w:rsidRPr="00D469B8">
        <w:rPr>
          <w:rFonts w:ascii="Arial" w:eastAsia="Times New Roman" w:hAnsi="Arial" w:cs="Arial"/>
          <w:sz w:val="24"/>
          <w:szCs w:val="24"/>
          <w:lang w:eastAsia="ru-RU"/>
        </w:rPr>
        <w:br/>
        <w:t xml:space="preserve">Если природная влажность грунта окажется ниже оптимальной на 0,05 и более, надлежит производить его </w:t>
      </w:r>
      <w:proofErr w:type="spellStart"/>
      <w:r w:rsidRPr="00D469B8">
        <w:rPr>
          <w:rFonts w:ascii="Arial" w:eastAsia="Times New Roman" w:hAnsi="Arial" w:cs="Arial"/>
          <w:sz w:val="24"/>
          <w:szCs w:val="24"/>
          <w:lang w:eastAsia="ru-RU"/>
        </w:rPr>
        <w:t>доувлажнение</w:t>
      </w:r>
      <w:proofErr w:type="spellEnd"/>
      <w:r w:rsidRPr="00D469B8">
        <w:rPr>
          <w:rFonts w:ascii="Arial" w:eastAsia="Times New Roman" w:hAnsi="Arial" w:cs="Arial"/>
          <w:sz w:val="24"/>
          <w:szCs w:val="24"/>
          <w:lang w:eastAsia="ru-RU"/>
        </w:rPr>
        <w:t xml:space="preserve"> расчетным количеством воды. </w:t>
      </w:r>
      <w:r w:rsidRPr="00D469B8">
        <w:rPr>
          <w:rFonts w:ascii="Arial" w:eastAsia="Times New Roman" w:hAnsi="Arial" w:cs="Arial"/>
          <w:sz w:val="24"/>
          <w:szCs w:val="24"/>
          <w:lang w:eastAsia="ru-RU"/>
        </w:rPr>
        <w:br/>
        <w:t xml:space="preserve">10.4. Поверхностное уплотнение грунтов </w:t>
      </w:r>
      <w:proofErr w:type="spellStart"/>
      <w:r w:rsidRPr="00D469B8">
        <w:rPr>
          <w:rFonts w:ascii="Arial" w:eastAsia="Times New Roman" w:hAnsi="Arial" w:cs="Arial"/>
          <w:sz w:val="24"/>
          <w:szCs w:val="24"/>
          <w:lang w:eastAsia="ru-RU"/>
        </w:rPr>
        <w:t>трамбованием</w:t>
      </w:r>
      <w:proofErr w:type="spellEnd"/>
      <w:r w:rsidRPr="00D469B8">
        <w:rPr>
          <w:rFonts w:ascii="Arial" w:eastAsia="Times New Roman" w:hAnsi="Arial" w:cs="Arial"/>
          <w:sz w:val="24"/>
          <w:szCs w:val="24"/>
          <w:lang w:eastAsia="ru-RU"/>
        </w:rPr>
        <w:t xml:space="preserve"> следует выполнять с соблюдением следующих требований: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а) при различной глубине заложения фундаментов уплотнение грунта следует производить, начиная с более высоких отметок; </w:t>
      </w:r>
      <w:r w:rsidRPr="00D469B8">
        <w:rPr>
          <w:rFonts w:ascii="Arial" w:eastAsia="Times New Roman" w:hAnsi="Arial" w:cs="Arial"/>
          <w:sz w:val="24"/>
          <w:szCs w:val="24"/>
          <w:lang w:eastAsia="ru-RU"/>
        </w:rPr>
        <w:br/>
        <w:t xml:space="preserve">б) по окончании поверхностного уплотнения верхний </w:t>
      </w:r>
      <w:proofErr w:type="spellStart"/>
      <w:r w:rsidRPr="00D469B8">
        <w:rPr>
          <w:rFonts w:ascii="Arial" w:eastAsia="Times New Roman" w:hAnsi="Arial" w:cs="Arial"/>
          <w:sz w:val="24"/>
          <w:szCs w:val="24"/>
          <w:lang w:eastAsia="ru-RU"/>
        </w:rPr>
        <w:t>недоуплотненный</w:t>
      </w:r>
      <w:proofErr w:type="spellEnd"/>
      <w:r w:rsidRPr="00D469B8">
        <w:rPr>
          <w:rFonts w:ascii="Arial" w:eastAsia="Times New Roman" w:hAnsi="Arial" w:cs="Arial"/>
          <w:sz w:val="24"/>
          <w:szCs w:val="24"/>
          <w:lang w:eastAsia="ru-RU"/>
        </w:rPr>
        <w:t xml:space="preserve"> слой грунта необходимо </w:t>
      </w:r>
      <w:proofErr w:type="spellStart"/>
      <w:r w:rsidRPr="00D469B8">
        <w:rPr>
          <w:rFonts w:ascii="Arial" w:eastAsia="Times New Roman" w:hAnsi="Arial" w:cs="Arial"/>
          <w:sz w:val="24"/>
          <w:szCs w:val="24"/>
          <w:lang w:eastAsia="ru-RU"/>
        </w:rPr>
        <w:t>доуплотнить</w:t>
      </w:r>
      <w:proofErr w:type="spellEnd"/>
      <w:r w:rsidRPr="00D469B8">
        <w:rPr>
          <w:rFonts w:ascii="Arial" w:eastAsia="Times New Roman" w:hAnsi="Arial" w:cs="Arial"/>
          <w:sz w:val="24"/>
          <w:szCs w:val="24"/>
          <w:lang w:eastAsia="ru-RU"/>
        </w:rPr>
        <w:t xml:space="preserve"> по указанию проекта; </w:t>
      </w:r>
      <w:r w:rsidRPr="00D469B8">
        <w:rPr>
          <w:rFonts w:ascii="Arial" w:eastAsia="Times New Roman" w:hAnsi="Arial" w:cs="Arial"/>
          <w:sz w:val="24"/>
          <w:szCs w:val="24"/>
          <w:lang w:eastAsia="ru-RU"/>
        </w:rPr>
        <w:br/>
        <w:t xml:space="preserve">в) уплотнение грунта </w:t>
      </w:r>
      <w:proofErr w:type="spellStart"/>
      <w:r w:rsidRPr="00D469B8">
        <w:rPr>
          <w:rFonts w:ascii="Arial" w:eastAsia="Times New Roman" w:hAnsi="Arial" w:cs="Arial"/>
          <w:sz w:val="24"/>
          <w:szCs w:val="24"/>
          <w:lang w:eastAsia="ru-RU"/>
        </w:rPr>
        <w:t>трамбованием</w:t>
      </w:r>
      <w:proofErr w:type="spellEnd"/>
      <w:r w:rsidRPr="00D469B8">
        <w:rPr>
          <w:rFonts w:ascii="Arial" w:eastAsia="Times New Roman" w:hAnsi="Arial" w:cs="Arial"/>
          <w:sz w:val="24"/>
          <w:szCs w:val="24"/>
          <w:lang w:eastAsia="ru-RU"/>
        </w:rPr>
        <w:t xml:space="preserve"> в зимнее время допускается при </w:t>
      </w:r>
      <w:proofErr w:type="spellStart"/>
      <w:r w:rsidRPr="00D469B8">
        <w:rPr>
          <w:rFonts w:ascii="Arial" w:eastAsia="Times New Roman" w:hAnsi="Arial" w:cs="Arial"/>
          <w:sz w:val="24"/>
          <w:szCs w:val="24"/>
          <w:lang w:eastAsia="ru-RU"/>
        </w:rPr>
        <w:t>немерзлом</w:t>
      </w:r>
      <w:proofErr w:type="spellEnd"/>
      <w:r w:rsidRPr="00D469B8">
        <w:rPr>
          <w:rFonts w:ascii="Arial" w:eastAsia="Times New Roman" w:hAnsi="Arial" w:cs="Arial"/>
          <w:sz w:val="24"/>
          <w:szCs w:val="24"/>
          <w:lang w:eastAsia="ru-RU"/>
        </w:rPr>
        <w:t xml:space="preserve"> состоянии грунта и естественной влажности. Необходимая глубина уплотнения при влажности грунта ниже оптимальной достигается увеличением веса, диаметра или высоты сбрасывания трамбовки; </w:t>
      </w:r>
      <w:r w:rsidRPr="00D469B8">
        <w:rPr>
          <w:rFonts w:ascii="Arial" w:eastAsia="Times New Roman" w:hAnsi="Arial" w:cs="Arial"/>
          <w:sz w:val="24"/>
          <w:szCs w:val="24"/>
          <w:lang w:eastAsia="ru-RU"/>
        </w:rPr>
        <w:br/>
        <w:t xml:space="preserve">г) контрольное определение отказа производится двумя ударами трамбовки при сбрасывании ее с высоты, принятой при производстве работ, но не менее 6 м. Уплотнение признается удовлетворительным, если понижение уплотняемой поверхности под действием двух ударов не превышает величины, установленной при опытном уплотнении.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10.5. Устройство грунтовых подушек следует производить с соблюдением следующих требований: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а) грунт для устройства грунтовой подушки должен уплотняться при оптимальной влажности в соответствии с требованиями п. 4.5; </w:t>
      </w:r>
      <w:r w:rsidRPr="00D469B8">
        <w:rPr>
          <w:rFonts w:ascii="Arial" w:eastAsia="Times New Roman" w:hAnsi="Arial" w:cs="Arial"/>
          <w:sz w:val="24"/>
          <w:szCs w:val="24"/>
          <w:lang w:eastAsia="ru-RU"/>
        </w:rPr>
        <w:br/>
        <w:t xml:space="preserve">б) отсыпку каждого последующего слоя надлежит производить только после проверки качества уплотнения и получения проектной плотности по предыдущему слою; </w:t>
      </w:r>
      <w:r w:rsidRPr="00D469B8">
        <w:rPr>
          <w:rFonts w:ascii="Arial" w:eastAsia="Times New Roman" w:hAnsi="Arial" w:cs="Arial"/>
          <w:sz w:val="24"/>
          <w:szCs w:val="24"/>
          <w:lang w:eastAsia="ru-RU"/>
        </w:rPr>
        <w:br/>
        <w:t xml:space="preserve">в) устройство грунтовых подушек в зимнее время допускается из талых грунтов с содержанием мерзлых комьев размером не более 15 см и не более 15 % общего объема при среднесуточной температуре воздуха не ниже минус 10 °С. В случае понижения температуры или перерывов в работе подготовленные, но не уплотненные участки котлована должны укрываться теплоизоляционными материалами или рыхлым сухим грунтом.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Отсыпка грунта на промороженный слой допускается как исключение при толщине мерзлого слоя не более 0,4 м, когда влажность отсыпаемого грунта не превышает 0,9 влажности на границе раскатывания; в противном случав промороженный грунт должен быть удален. </w:t>
      </w:r>
      <w:r w:rsidRPr="00D469B8">
        <w:rPr>
          <w:rFonts w:ascii="Arial" w:eastAsia="Times New Roman" w:hAnsi="Arial" w:cs="Arial"/>
          <w:sz w:val="24"/>
          <w:szCs w:val="24"/>
          <w:lang w:eastAsia="ru-RU"/>
        </w:rPr>
        <w:br/>
        <w:t xml:space="preserve">10.6. </w:t>
      </w:r>
      <w:proofErr w:type="spellStart"/>
      <w:r w:rsidRPr="00D469B8">
        <w:rPr>
          <w:rFonts w:ascii="Arial" w:eastAsia="Times New Roman" w:hAnsi="Arial" w:cs="Arial"/>
          <w:sz w:val="24"/>
          <w:szCs w:val="24"/>
          <w:lang w:eastAsia="ru-RU"/>
        </w:rPr>
        <w:t>Вытрамбовывание</w:t>
      </w:r>
      <w:proofErr w:type="spellEnd"/>
      <w:r w:rsidRPr="00D469B8">
        <w:rPr>
          <w:rFonts w:ascii="Arial" w:eastAsia="Times New Roman" w:hAnsi="Arial" w:cs="Arial"/>
          <w:sz w:val="24"/>
          <w:szCs w:val="24"/>
          <w:lang w:eastAsia="ru-RU"/>
        </w:rPr>
        <w:t xml:space="preserve"> котлованов под фундаменты следует выполнять с соблюдением следующих требований: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а) </w:t>
      </w:r>
      <w:proofErr w:type="spellStart"/>
      <w:r w:rsidRPr="00D469B8">
        <w:rPr>
          <w:rFonts w:ascii="Arial" w:eastAsia="Times New Roman" w:hAnsi="Arial" w:cs="Arial"/>
          <w:sz w:val="24"/>
          <w:szCs w:val="24"/>
          <w:lang w:eastAsia="ru-RU"/>
        </w:rPr>
        <w:t>вытрамбовывание</w:t>
      </w:r>
      <w:proofErr w:type="spellEnd"/>
      <w:r w:rsidRPr="00D469B8">
        <w:rPr>
          <w:rFonts w:ascii="Arial" w:eastAsia="Times New Roman" w:hAnsi="Arial" w:cs="Arial"/>
          <w:sz w:val="24"/>
          <w:szCs w:val="24"/>
          <w:lang w:eastAsia="ru-RU"/>
        </w:rPr>
        <w:t xml:space="preserve"> котлована под отдельно стоящие фундаменты надлежит выполнять сразу на всю глубину котлована без изменения положения направляющей штанги трамбующего механизма; </w:t>
      </w:r>
      <w:r w:rsidRPr="00D469B8">
        <w:rPr>
          <w:rFonts w:ascii="Arial" w:eastAsia="Times New Roman" w:hAnsi="Arial" w:cs="Arial"/>
          <w:sz w:val="24"/>
          <w:szCs w:val="24"/>
          <w:lang w:eastAsia="ru-RU"/>
        </w:rPr>
        <w:br/>
        <w:t xml:space="preserve">б) </w:t>
      </w:r>
      <w:proofErr w:type="spellStart"/>
      <w:r w:rsidRPr="00D469B8">
        <w:rPr>
          <w:rFonts w:ascii="Arial" w:eastAsia="Times New Roman" w:hAnsi="Arial" w:cs="Arial"/>
          <w:sz w:val="24"/>
          <w:szCs w:val="24"/>
          <w:lang w:eastAsia="ru-RU"/>
        </w:rPr>
        <w:t>доувлажнение</w:t>
      </w:r>
      <w:proofErr w:type="spellEnd"/>
      <w:r w:rsidRPr="00D469B8">
        <w:rPr>
          <w:rFonts w:ascii="Arial" w:eastAsia="Times New Roman" w:hAnsi="Arial" w:cs="Arial"/>
          <w:sz w:val="24"/>
          <w:szCs w:val="24"/>
          <w:lang w:eastAsia="ru-RU"/>
        </w:rPr>
        <w:t xml:space="preserve"> грунта в необходимых случаях следует производить от отметки дна котлована на глубину не менее полуторной ширины котлована; </w:t>
      </w:r>
      <w:r w:rsidRPr="00D469B8">
        <w:rPr>
          <w:rFonts w:ascii="Arial" w:eastAsia="Times New Roman" w:hAnsi="Arial" w:cs="Arial"/>
          <w:sz w:val="24"/>
          <w:szCs w:val="24"/>
          <w:lang w:eastAsia="ru-RU"/>
        </w:rPr>
        <w:br/>
        <w:t xml:space="preserve">в) </w:t>
      </w:r>
      <w:proofErr w:type="spellStart"/>
      <w:r w:rsidRPr="00D469B8">
        <w:rPr>
          <w:rFonts w:ascii="Arial" w:eastAsia="Times New Roman" w:hAnsi="Arial" w:cs="Arial"/>
          <w:sz w:val="24"/>
          <w:szCs w:val="24"/>
          <w:lang w:eastAsia="ru-RU"/>
        </w:rPr>
        <w:t>втрамбовывание</w:t>
      </w:r>
      <w:proofErr w:type="spellEnd"/>
      <w:r w:rsidRPr="00D469B8">
        <w:rPr>
          <w:rFonts w:ascii="Arial" w:eastAsia="Times New Roman" w:hAnsi="Arial" w:cs="Arial"/>
          <w:sz w:val="24"/>
          <w:szCs w:val="24"/>
          <w:lang w:eastAsia="ru-RU"/>
        </w:rPr>
        <w:t xml:space="preserve"> в дно котлована жесткого материала для создания уширенного основания следует производить сразу же после </w:t>
      </w:r>
      <w:proofErr w:type="spellStart"/>
      <w:r w:rsidRPr="00D469B8">
        <w:rPr>
          <w:rFonts w:ascii="Arial" w:eastAsia="Times New Roman" w:hAnsi="Arial" w:cs="Arial"/>
          <w:sz w:val="24"/>
          <w:szCs w:val="24"/>
          <w:lang w:eastAsia="ru-RU"/>
        </w:rPr>
        <w:t>вытрамбовывания</w:t>
      </w:r>
      <w:proofErr w:type="spellEnd"/>
      <w:r w:rsidRPr="00D469B8">
        <w:rPr>
          <w:rFonts w:ascii="Arial" w:eastAsia="Times New Roman" w:hAnsi="Arial" w:cs="Arial"/>
          <w:sz w:val="24"/>
          <w:szCs w:val="24"/>
          <w:lang w:eastAsia="ru-RU"/>
        </w:rPr>
        <w:t xml:space="preserve"> котлована; </w:t>
      </w:r>
      <w:r w:rsidRPr="00D469B8">
        <w:rPr>
          <w:rFonts w:ascii="Arial" w:eastAsia="Times New Roman" w:hAnsi="Arial" w:cs="Arial"/>
          <w:sz w:val="24"/>
          <w:szCs w:val="24"/>
          <w:lang w:eastAsia="ru-RU"/>
        </w:rPr>
        <w:br/>
        <w:t xml:space="preserve">г) фундаменты, как правило, устраиваются сразу же после приемки вытрамбованных котлованов. Максимальный перерыв между </w:t>
      </w:r>
      <w:proofErr w:type="spellStart"/>
      <w:r w:rsidRPr="00D469B8">
        <w:rPr>
          <w:rFonts w:ascii="Arial" w:eastAsia="Times New Roman" w:hAnsi="Arial" w:cs="Arial"/>
          <w:sz w:val="24"/>
          <w:szCs w:val="24"/>
          <w:lang w:eastAsia="ru-RU"/>
        </w:rPr>
        <w:t>вытрамбовыванием</w:t>
      </w:r>
      <w:proofErr w:type="spellEnd"/>
      <w:r w:rsidRPr="00D469B8">
        <w:rPr>
          <w:rFonts w:ascii="Arial" w:eastAsia="Times New Roman" w:hAnsi="Arial" w:cs="Arial"/>
          <w:sz w:val="24"/>
          <w:szCs w:val="24"/>
          <w:lang w:eastAsia="ru-RU"/>
        </w:rPr>
        <w:t xml:space="preserve"> и бетонированием - одни сутки. При этом толщина дефектного (промороженного, размокшего и т. п.) слоя на стенах и дне котлована не должна превышать 3 см; </w:t>
      </w:r>
      <w:r w:rsidRPr="00D469B8">
        <w:rPr>
          <w:rFonts w:ascii="Arial" w:eastAsia="Times New Roman" w:hAnsi="Arial" w:cs="Arial"/>
          <w:sz w:val="24"/>
          <w:szCs w:val="24"/>
          <w:lang w:eastAsia="ru-RU"/>
        </w:rPr>
        <w:br/>
      </w:r>
      <w:proofErr w:type="spellStart"/>
      <w:r w:rsidRPr="00D469B8">
        <w:rPr>
          <w:rFonts w:ascii="Arial" w:eastAsia="Times New Roman" w:hAnsi="Arial" w:cs="Arial"/>
          <w:sz w:val="24"/>
          <w:szCs w:val="24"/>
          <w:lang w:eastAsia="ru-RU"/>
        </w:rPr>
        <w:t>д</w:t>
      </w:r>
      <w:proofErr w:type="spellEnd"/>
      <w:r w:rsidRPr="00D469B8">
        <w:rPr>
          <w:rFonts w:ascii="Arial" w:eastAsia="Times New Roman" w:hAnsi="Arial" w:cs="Arial"/>
          <w:sz w:val="24"/>
          <w:szCs w:val="24"/>
          <w:lang w:eastAsia="ru-RU"/>
        </w:rPr>
        <w:t xml:space="preserve">) бетонирование фундамента следует производить враспор; </w:t>
      </w:r>
      <w:r w:rsidRPr="00D469B8">
        <w:rPr>
          <w:rFonts w:ascii="Arial" w:eastAsia="Times New Roman" w:hAnsi="Arial" w:cs="Arial"/>
          <w:sz w:val="24"/>
          <w:szCs w:val="24"/>
          <w:lang w:eastAsia="ru-RU"/>
        </w:rPr>
        <w:br/>
        <w:t xml:space="preserve">е) </w:t>
      </w:r>
      <w:proofErr w:type="spellStart"/>
      <w:r w:rsidRPr="00D469B8">
        <w:rPr>
          <w:rFonts w:ascii="Arial" w:eastAsia="Times New Roman" w:hAnsi="Arial" w:cs="Arial"/>
          <w:sz w:val="24"/>
          <w:szCs w:val="24"/>
          <w:lang w:eastAsia="ru-RU"/>
        </w:rPr>
        <w:t>вытрамбовывание</w:t>
      </w:r>
      <w:proofErr w:type="spellEnd"/>
      <w:r w:rsidRPr="00D469B8">
        <w:rPr>
          <w:rFonts w:ascii="Arial" w:eastAsia="Times New Roman" w:hAnsi="Arial" w:cs="Arial"/>
          <w:sz w:val="24"/>
          <w:szCs w:val="24"/>
          <w:lang w:eastAsia="ru-RU"/>
        </w:rPr>
        <w:t xml:space="preserve"> котлованов в зимнее время следует производить при талом состоянии грунта. Промерзание грунта с поверхности допускается на глубину не более 20 см.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Оттаивание мерзлого грунта следует производить на всю глубину промерзания в пределах площадки, стороны которой равны полуторным размерам сторон котлована; </w:t>
      </w:r>
      <w:proofErr w:type="spellStart"/>
      <w:r w:rsidRPr="00D469B8">
        <w:rPr>
          <w:rFonts w:ascii="Arial" w:eastAsia="Times New Roman" w:hAnsi="Arial" w:cs="Arial"/>
          <w:sz w:val="24"/>
          <w:szCs w:val="24"/>
          <w:lang w:eastAsia="ru-RU"/>
        </w:rPr>
        <w:t>вытрамбовывание</w:t>
      </w:r>
      <w:proofErr w:type="spellEnd"/>
      <w:r w:rsidRPr="00D469B8">
        <w:rPr>
          <w:rFonts w:ascii="Arial" w:eastAsia="Times New Roman" w:hAnsi="Arial" w:cs="Arial"/>
          <w:sz w:val="24"/>
          <w:szCs w:val="24"/>
          <w:lang w:eastAsia="ru-RU"/>
        </w:rPr>
        <w:t xml:space="preserve"> котлована при отрицательной температуре воздуха следует производить без дополнительного увлажнения грунта;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ж) при массе трамбовок 3 т и выше запрещается вытрамбовывать котлованы на расстояниях менее: 10 м - от эксплуатируемых зданий и сооружений, не имеющих деформаций, и 15 м - от зданий и сооружений, имеющих трещины в стенах, а также от инженерных коммуникаций, выполненных из чугунных, железобетонных, керамических, асбестоцементных и пластмассовых труб. При массе трамбовок менее 3 т указанные расстояния могут быть уменьшены в 1,5 раза.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10.7. Глубинное уплотнение грунтовыми сваями следует выполнять с соблюдением требований: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а) пробивка скважин станками ударно-канатного бурения должна производиться с поверхности дна котлована при природной влажности грунта; </w:t>
      </w:r>
      <w:r w:rsidRPr="00D469B8">
        <w:rPr>
          <w:rFonts w:ascii="Arial" w:eastAsia="Times New Roman" w:hAnsi="Arial" w:cs="Arial"/>
          <w:sz w:val="24"/>
          <w:szCs w:val="24"/>
          <w:lang w:eastAsia="ru-RU"/>
        </w:rPr>
        <w:br/>
        <w:t xml:space="preserve">6) расширение скважин с помощью взрыва допускается при природной влажности грунта, равной влажности на пределе раскатывания, а при меньшей влажности грунт должен быть </w:t>
      </w:r>
      <w:proofErr w:type="spellStart"/>
      <w:r w:rsidRPr="00D469B8">
        <w:rPr>
          <w:rFonts w:ascii="Arial" w:eastAsia="Times New Roman" w:hAnsi="Arial" w:cs="Arial"/>
          <w:sz w:val="24"/>
          <w:szCs w:val="24"/>
          <w:lang w:eastAsia="ru-RU"/>
        </w:rPr>
        <w:t>доувлажнен</w:t>
      </w:r>
      <w:proofErr w:type="spellEnd"/>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t xml:space="preserve">в) скважины надлежит устраивать через одну, а пропущенные - только после засыпки и уплотнения ранее пройденных; </w:t>
      </w:r>
      <w:r w:rsidRPr="00D469B8">
        <w:rPr>
          <w:rFonts w:ascii="Arial" w:eastAsia="Times New Roman" w:hAnsi="Arial" w:cs="Arial"/>
          <w:sz w:val="24"/>
          <w:szCs w:val="24"/>
          <w:lang w:eastAsia="ru-RU"/>
        </w:rPr>
        <w:br/>
        <w:t xml:space="preserve">г) перед засыпкой каждой скважины, полученной взрывом, должны производиться замеры ее глубины; при образовании завала высотой до двух диаметров скважины он должен быть уплотнен 20 ударами трамбующего снаряда с удельной энергией удара 250-350 кДж/м², более двух диаметров - делается новая скважина; </w:t>
      </w:r>
      <w:r w:rsidRPr="00D469B8">
        <w:rPr>
          <w:rFonts w:ascii="Arial" w:eastAsia="Times New Roman" w:hAnsi="Arial" w:cs="Arial"/>
          <w:sz w:val="24"/>
          <w:szCs w:val="24"/>
          <w:lang w:eastAsia="ru-RU"/>
        </w:rPr>
        <w:br/>
      </w:r>
      <w:proofErr w:type="spellStart"/>
      <w:r w:rsidRPr="00D469B8">
        <w:rPr>
          <w:rFonts w:ascii="Arial" w:eastAsia="Times New Roman" w:hAnsi="Arial" w:cs="Arial"/>
          <w:sz w:val="24"/>
          <w:szCs w:val="24"/>
          <w:lang w:eastAsia="ru-RU"/>
        </w:rPr>
        <w:t>д</w:t>
      </w:r>
      <w:proofErr w:type="spellEnd"/>
      <w:r w:rsidRPr="00D469B8">
        <w:rPr>
          <w:rFonts w:ascii="Arial" w:eastAsia="Times New Roman" w:hAnsi="Arial" w:cs="Arial"/>
          <w:sz w:val="24"/>
          <w:szCs w:val="24"/>
          <w:lang w:eastAsia="ru-RU"/>
        </w:rPr>
        <w:t xml:space="preserve">) скважины заполняют грунтом порциями, каждая из которых уплотняется, в качестве грунтового материала используются суглинки и супеси (без включений растительных остатков и строительного мусора), имеющие оптимальную влажность; объем грунта в порции назначают из расчета получения столба рыхлого грунта в скважине высотой не более двух ее диаметров, но не более 0,2 м³; </w:t>
      </w:r>
      <w:r w:rsidRPr="00D469B8">
        <w:rPr>
          <w:rFonts w:ascii="Arial" w:eastAsia="Times New Roman" w:hAnsi="Arial" w:cs="Arial"/>
          <w:sz w:val="24"/>
          <w:szCs w:val="24"/>
          <w:lang w:eastAsia="ru-RU"/>
        </w:rPr>
        <w:br/>
        <w:t xml:space="preserve">е) засыпку скважин при отрицательной температуре воздуха необходимо производить только </w:t>
      </w:r>
      <w:proofErr w:type="spellStart"/>
      <w:r w:rsidRPr="00D469B8">
        <w:rPr>
          <w:rFonts w:ascii="Arial" w:eastAsia="Times New Roman" w:hAnsi="Arial" w:cs="Arial"/>
          <w:sz w:val="24"/>
          <w:szCs w:val="24"/>
          <w:lang w:eastAsia="ru-RU"/>
        </w:rPr>
        <w:t>немерзлым</w:t>
      </w:r>
      <w:proofErr w:type="spellEnd"/>
      <w:r w:rsidRPr="00D469B8">
        <w:rPr>
          <w:rFonts w:ascii="Arial" w:eastAsia="Times New Roman" w:hAnsi="Arial" w:cs="Arial"/>
          <w:sz w:val="24"/>
          <w:szCs w:val="24"/>
          <w:lang w:eastAsia="ru-RU"/>
        </w:rPr>
        <w:t xml:space="preserve"> грунтом.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10.8. Уплотнение грунтов предварительным замачиванием следует выполнять с соблюдением требований: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а) замачивание надлежит выполнять путем затопления котлована водой с поддержанием глубины воды 0,3-0,5 м и продолжать до тех пор, пока не будут достигнуты промачивание до проектной влажности всей толщи </w:t>
      </w:r>
      <w:proofErr w:type="spellStart"/>
      <w:r w:rsidRPr="00D469B8">
        <w:rPr>
          <w:rFonts w:ascii="Arial" w:eastAsia="Times New Roman" w:hAnsi="Arial" w:cs="Arial"/>
          <w:sz w:val="24"/>
          <w:szCs w:val="24"/>
          <w:lang w:eastAsia="ru-RU"/>
        </w:rPr>
        <w:t>просадочных</w:t>
      </w:r>
      <w:proofErr w:type="spellEnd"/>
      <w:r w:rsidRPr="00D469B8">
        <w:rPr>
          <w:rFonts w:ascii="Arial" w:eastAsia="Times New Roman" w:hAnsi="Arial" w:cs="Arial"/>
          <w:sz w:val="24"/>
          <w:szCs w:val="24"/>
          <w:lang w:eastAsia="ru-RU"/>
        </w:rPr>
        <w:t xml:space="preserve"> грунтов и условная стабилизация просадки, за которую принимается просадка менее 1 см в неделю; </w:t>
      </w:r>
      <w:r w:rsidRPr="00D469B8">
        <w:rPr>
          <w:rFonts w:ascii="Arial" w:eastAsia="Times New Roman" w:hAnsi="Arial" w:cs="Arial"/>
          <w:sz w:val="24"/>
          <w:szCs w:val="24"/>
          <w:lang w:eastAsia="ru-RU"/>
        </w:rPr>
        <w:br/>
        <w:t xml:space="preserve">б) в процессе предварительного замачивания необходимо вести систематические наблюдения за осадкой поверхностных и глубинных марок, а также расходом воды; нивелирование марок необходимо производить не реже одного раза в 5-7 </w:t>
      </w:r>
      <w:proofErr w:type="spellStart"/>
      <w:r w:rsidRPr="00D469B8">
        <w:rPr>
          <w:rFonts w:ascii="Arial" w:eastAsia="Times New Roman" w:hAnsi="Arial" w:cs="Arial"/>
          <w:sz w:val="24"/>
          <w:szCs w:val="24"/>
          <w:lang w:eastAsia="ru-RU"/>
        </w:rPr>
        <w:t>дн</w:t>
      </w:r>
      <w:proofErr w:type="spellEnd"/>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t xml:space="preserve">в) фактическую глубину замачивания следует устанавливать по результатам определения влажности грунта через 1 м по глубине на всю </w:t>
      </w:r>
      <w:proofErr w:type="spellStart"/>
      <w:r w:rsidRPr="00D469B8">
        <w:rPr>
          <w:rFonts w:ascii="Arial" w:eastAsia="Times New Roman" w:hAnsi="Arial" w:cs="Arial"/>
          <w:sz w:val="24"/>
          <w:szCs w:val="24"/>
          <w:lang w:eastAsia="ru-RU"/>
        </w:rPr>
        <w:t>просадочную</w:t>
      </w:r>
      <w:proofErr w:type="spellEnd"/>
      <w:r w:rsidRPr="00D469B8">
        <w:rPr>
          <w:rFonts w:ascii="Arial" w:eastAsia="Times New Roman" w:hAnsi="Arial" w:cs="Arial"/>
          <w:sz w:val="24"/>
          <w:szCs w:val="24"/>
          <w:lang w:eastAsia="ru-RU"/>
        </w:rPr>
        <w:t xml:space="preserve"> толщу любым из перечисленных в п. 10.3 методов; </w:t>
      </w:r>
      <w:r w:rsidRPr="00D469B8">
        <w:rPr>
          <w:rFonts w:ascii="Arial" w:eastAsia="Times New Roman" w:hAnsi="Arial" w:cs="Arial"/>
          <w:sz w:val="24"/>
          <w:szCs w:val="24"/>
          <w:lang w:eastAsia="ru-RU"/>
        </w:rPr>
        <w:br/>
        <w:t xml:space="preserve">г) при отрицательных температурах воздуха предварительное замачивание следует производить с сохранением дна затопляемого котлована в померзлом состоянии и подачей воды под лед.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10.9. Уплотнение </w:t>
      </w:r>
      <w:proofErr w:type="spellStart"/>
      <w:r w:rsidRPr="00D469B8">
        <w:rPr>
          <w:rFonts w:ascii="Arial" w:eastAsia="Times New Roman" w:hAnsi="Arial" w:cs="Arial"/>
          <w:sz w:val="24"/>
          <w:szCs w:val="24"/>
          <w:lang w:eastAsia="ru-RU"/>
        </w:rPr>
        <w:t>просадочных</w:t>
      </w:r>
      <w:proofErr w:type="spellEnd"/>
      <w:r w:rsidRPr="00D469B8">
        <w:rPr>
          <w:rFonts w:ascii="Arial" w:eastAsia="Times New Roman" w:hAnsi="Arial" w:cs="Arial"/>
          <w:sz w:val="24"/>
          <w:szCs w:val="24"/>
          <w:lang w:eastAsia="ru-RU"/>
        </w:rPr>
        <w:t xml:space="preserve"> грунтов замачиванием и энергией взрыва следует выполнять с соблюдением требований: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а) замачивание необходимо выполнять через дно котлована, дренажные, взрывные или совмещенные скважины, заполненные дренирующим материалом, и продолжать до промачивания всей </w:t>
      </w:r>
      <w:proofErr w:type="spellStart"/>
      <w:r w:rsidRPr="00D469B8">
        <w:rPr>
          <w:rFonts w:ascii="Arial" w:eastAsia="Times New Roman" w:hAnsi="Arial" w:cs="Arial"/>
          <w:sz w:val="24"/>
          <w:szCs w:val="24"/>
          <w:lang w:eastAsia="ru-RU"/>
        </w:rPr>
        <w:t>просадочной</w:t>
      </w:r>
      <w:proofErr w:type="spellEnd"/>
      <w:r w:rsidRPr="00D469B8">
        <w:rPr>
          <w:rFonts w:ascii="Arial" w:eastAsia="Times New Roman" w:hAnsi="Arial" w:cs="Arial"/>
          <w:sz w:val="24"/>
          <w:szCs w:val="24"/>
          <w:lang w:eastAsia="ru-RU"/>
        </w:rPr>
        <w:t xml:space="preserve"> толщи до проектной влажности; </w:t>
      </w:r>
      <w:r w:rsidRPr="00D469B8">
        <w:rPr>
          <w:rFonts w:ascii="Arial" w:eastAsia="Times New Roman" w:hAnsi="Arial" w:cs="Arial"/>
          <w:sz w:val="24"/>
          <w:szCs w:val="24"/>
          <w:lang w:eastAsia="ru-RU"/>
        </w:rPr>
        <w:br/>
        <w:t xml:space="preserve">б) по окончании замачивания и после производства взрывных работ следует проводить наблюдения за осадкой поверхностных и глубинных марок. Нивелирование после взрыва зарядов ВВ надлежит производить в течение последующих 15-20 </w:t>
      </w:r>
      <w:proofErr w:type="spellStart"/>
      <w:r w:rsidRPr="00D469B8">
        <w:rPr>
          <w:rFonts w:ascii="Arial" w:eastAsia="Times New Roman" w:hAnsi="Arial" w:cs="Arial"/>
          <w:sz w:val="24"/>
          <w:szCs w:val="24"/>
          <w:lang w:eastAsia="ru-RU"/>
        </w:rPr>
        <w:t>сут</w:t>
      </w:r>
      <w:proofErr w:type="spellEnd"/>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t xml:space="preserve">в) глубину котлована или распределительных траншей, отрываемых за счет срезки грунта, следует назначать из условия сохранения слоя воды при замачивании 0,3-0,5 м.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В зимнее время уровень воды в котловане и траншеях следует поддерживать на одной отметке;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г) в необходимых случаях, когда уплотнение грунта производится на больших площадях, допускается предусматривать устройство песчано-гравийных подушек, позволяющих ускорить начало строительно-монтажных работ на уплотненном участке; </w:t>
      </w:r>
      <w:r w:rsidRPr="00D469B8">
        <w:rPr>
          <w:rFonts w:ascii="Arial" w:eastAsia="Times New Roman" w:hAnsi="Arial" w:cs="Arial"/>
          <w:sz w:val="24"/>
          <w:szCs w:val="24"/>
          <w:lang w:eastAsia="ru-RU"/>
        </w:rPr>
        <w:br/>
      </w:r>
      <w:proofErr w:type="spellStart"/>
      <w:r w:rsidRPr="00D469B8">
        <w:rPr>
          <w:rFonts w:ascii="Arial" w:eastAsia="Times New Roman" w:hAnsi="Arial" w:cs="Arial"/>
          <w:sz w:val="24"/>
          <w:szCs w:val="24"/>
          <w:lang w:eastAsia="ru-RU"/>
        </w:rPr>
        <w:t>д</w:t>
      </w:r>
      <w:proofErr w:type="spellEnd"/>
      <w:r w:rsidRPr="00D469B8">
        <w:rPr>
          <w:rFonts w:ascii="Arial" w:eastAsia="Times New Roman" w:hAnsi="Arial" w:cs="Arial"/>
          <w:sz w:val="24"/>
          <w:szCs w:val="24"/>
          <w:lang w:eastAsia="ru-RU"/>
        </w:rPr>
        <w:t xml:space="preserve">) разрыв между окончанием замачивания и взрывами зарядов ВВ, в зависимости от размеров площадки, должен составлять не более 3-8 ч.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10.10. После предварительного замачивания оснований и замачивания с глубинными взрывами зарядов ВВ следует производить уплотнение верхнего слоя грунта. </w:t>
      </w:r>
      <w:r w:rsidRPr="00D469B8">
        <w:rPr>
          <w:rFonts w:ascii="Arial" w:eastAsia="Times New Roman" w:hAnsi="Arial" w:cs="Arial"/>
          <w:sz w:val="24"/>
          <w:szCs w:val="24"/>
          <w:lang w:eastAsia="ru-RU"/>
        </w:rPr>
        <w:br/>
        <w:t xml:space="preserve">10.11. </w:t>
      </w:r>
      <w:proofErr w:type="spellStart"/>
      <w:r w:rsidRPr="00D469B8">
        <w:rPr>
          <w:rFonts w:ascii="Arial" w:eastAsia="Times New Roman" w:hAnsi="Arial" w:cs="Arial"/>
          <w:sz w:val="24"/>
          <w:szCs w:val="24"/>
          <w:lang w:eastAsia="ru-RU"/>
        </w:rPr>
        <w:t>Виброуплотнение</w:t>
      </w:r>
      <w:proofErr w:type="spellEnd"/>
      <w:r w:rsidRPr="00D469B8">
        <w:rPr>
          <w:rFonts w:ascii="Arial" w:eastAsia="Times New Roman" w:hAnsi="Arial" w:cs="Arial"/>
          <w:sz w:val="24"/>
          <w:szCs w:val="24"/>
          <w:lang w:eastAsia="ru-RU"/>
        </w:rPr>
        <w:t xml:space="preserve"> </w:t>
      </w:r>
      <w:proofErr w:type="spellStart"/>
      <w:r w:rsidRPr="00D469B8">
        <w:rPr>
          <w:rFonts w:ascii="Arial" w:eastAsia="Times New Roman" w:hAnsi="Arial" w:cs="Arial"/>
          <w:sz w:val="24"/>
          <w:szCs w:val="24"/>
          <w:lang w:eastAsia="ru-RU"/>
        </w:rPr>
        <w:t>водонасыщенных</w:t>
      </w:r>
      <w:proofErr w:type="spellEnd"/>
      <w:r w:rsidRPr="00D469B8">
        <w:rPr>
          <w:rFonts w:ascii="Arial" w:eastAsia="Times New Roman" w:hAnsi="Arial" w:cs="Arial"/>
          <w:sz w:val="24"/>
          <w:szCs w:val="24"/>
          <w:lang w:eastAsia="ru-RU"/>
        </w:rPr>
        <w:t xml:space="preserve"> песчаных грунтов следует выполнять с соблюдением требований: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а) точки погружения уплотнителя должны быть размещены по треугольной сетке со сторонами до 3 м для крупного и средней крупности песков и до 2 м для мелкого песка; </w:t>
      </w:r>
      <w:r w:rsidRPr="00D469B8">
        <w:rPr>
          <w:rFonts w:ascii="Arial" w:eastAsia="Times New Roman" w:hAnsi="Arial" w:cs="Arial"/>
          <w:sz w:val="24"/>
          <w:szCs w:val="24"/>
          <w:lang w:eastAsia="ru-RU"/>
        </w:rPr>
        <w:br/>
        <w:t xml:space="preserve">б) уровень подземных вод должен быть не ниже чем 0,5 м от дна котлована; </w:t>
      </w:r>
      <w:r w:rsidRPr="00D469B8">
        <w:rPr>
          <w:rFonts w:ascii="Arial" w:eastAsia="Times New Roman" w:hAnsi="Arial" w:cs="Arial"/>
          <w:sz w:val="24"/>
          <w:szCs w:val="24"/>
          <w:lang w:eastAsia="ru-RU"/>
        </w:rPr>
        <w:br/>
        <w:t xml:space="preserve">в) полный цикл уплотнения на глубину до 6 м в одной точке должен продолжаться не менее 15 мин и состоять из 4-5 чередующихся погружений и подъемов уплотнителя; при большей глубине продолжительность цикла должна быть установлена проектом.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10.12. </w:t>
      </w:r>
      <w:proofErr w:type="spellStart"/>
      <w:r w:rsidRPr="00D469B8">
        <w:rPr>
          <w:rFonts w:ascii="Arial" w:eastAsia="Times New Roman" w:hAnsi="Arial" w:cs="Arial"/>
          <w:sz w:val="24"/>
          <w:szCs w:val="24"/>
          <w:lang w:eastAsia="ru-RU"/>
        </w:rPr>
        <w:t>Предпостроечное</w:t>
      </w:r>
      <w:proofErr w:type="spellEnd"/>
      <w:r w:rsidRPr="00D469B8">
        <w:rPr>
          <w:rFonts w:ascii="Arial" w:eastAsia="Times New Roman" w:hAnsi="Arial" w:cs="Arial"/>
          <w:sz w:val="24"/>
          <w:szCs w:val="24"/>
          <w:lang w:eastAsia="ru-RU"/>
        </w:rPr>
        <w:t xml:space="preserve"> уплотнение </w:t>
      </w:r>
      <w:proofErr w:type="spellStart"/>
      <w:r w:rsidRPr="00D469B8">
        <w:rPr>
          <w:rFonts w:ascii="Arial" w:eastAsia="Times New Roman" w:hAnsi="Arial" w:cs="Arial"/>
          <w:sz w:val="24"/>
          <w:szCs w:val="24"/>
          <w:lang w:eastAsia="ru-RU"/>
        </w:rPr>
        <w:t>водонасыщенных</w:t>
      </w:r>
      <w:proofErr w:type="spellEnd"/>
      <w:r w:rsidRPr="00D469B8">
        <w:rPr>
          <w:rFonts w:ascii="Arial" w:eastAsia="Times New Roman" w:hAnsi="Arial" w:cs="Arial"/>
          <w:sz w:val="24"/>
          <w:szCs w:val="24"/>
          <w:lang w:eastAsia="ru-RU"/>
        </w:rPr>
        <w:t xml:space="preserve"> грунтов временной нагрузкой с вертикальными дренами следует выполнять с соблюдением требований: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а) песчаный дренирующий слой должен быть толщиной 0,4- 0,5 м; </w:t>
      </w:r>
      <w:r w:rsidRPr="00D469B8">
        <w:rPr>
          <w:rFonts w:ascii="Arial" w:eastAsia="Times New Roman" w:hAnsi="Arial" w:cs="Arial"/>
          <w:sz w:val="24"/>
          <w:szCs w:val="24"/>
          <w:lang w:eastAsia="ru-RU"/>
        </w:rPr>
        <w:br/>
        <w:t xml:space="preserve">б) толщина слоев временной нагрузочной насыпи не должна превышать 1-1,5 м; </w:t>
      </w:r>
      <w:r w:rsidRPr="00D469B8">
        <w:rPr>
          <w:rFonts w:ascii="Arial" w:eastAsia="Times New Roman" w:hAnsi="Arial" w:cs="Arial"/>
          <w:sz w:val="24"/>
          <w:szCs w:val="24"/>
          <w:lang w:eastAsia="ru-RU"/>
        </w:rPr>
        <w:br/>
        <w:t xml:space="preserve">в) после устройства нагрузочной насыпи следует производить наблюдения за осадками, поверхностных марок. Перед снятием временной насыпи на данной площадке составляется акт, где приводятся проектные и фактические значения конечных осадок поверхностных марок.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10.13. При производстве работ по уплотнению грунтов естественного залегания и устройству грунтовых подушек состав контролируемых показателей, предельные отклонения, объем и методы контроля должны соответствовать табл. 17. </w:t>
      </w:r>
    </w:p>
    <w:p w:rsidR="00D469B8" w:rsidRPr="00D469B8" w:rsidRDefault="00D469B8" w:rsidP="00D469B8">
      <w:pPr>
        <w:spacing w:after="0" w:line="240" w:lineRule="auto"/>
        <w:jc w:val="right"/>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Таблица 17 </w:t>
      </w:r>
    </w:p>
    <w:tbl>
      <w:tblPr>
        <w:tblW w:w="4800" w:type="pct"/>
        <w:jc w:val="center"/>
        <w:tblBorders>
          <w:top w:val="outset" w:sz="6" w:space="0" w:color="auto"/>
          <w:left w:val="outset" w:sz="6" w:space="0" w:color="auto"/>
          <w:bottom w:val="outset" w:sz="6" w:space="0" w:color="auto"/>
          <w:right w:val="outset" w:sz="6" w:space="0" w:color="auto"/>
        </w:tblBorders>
        <w:shd w:val="clear" w:color="auto" w:fill="ECECEC"/>
        <w:tblCellMar>
          <w:top w:w="15" w:type="dxa"/>
          <w:left w:w="15" w:type="dxa"/>
          <w:bottom w:w="15" w:type="dxa"/>
          <w:right w:w="15" w:type="dxa"/>
        </w:tblCellMar>
        <w:tblLook w:val="04A0"/>
      </w:tblPr>
      <w:tblGrid>
        <w:gridCol w:w="2872"/>
        <w:gridCol w:w="2883"/>
        <w:gridCol w:w="3255"/>
      </w:tblGrid>
      <w:tr w:rsidR="00D469B8" w:rsidRPr="00D469B8" w:rsidTr="00D469B8">
        <w:trPr>
          <w:tblHeade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Технические требования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Предельные отклонения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Контроль (метод и объем)</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1. Влажность уплотняемого грунта</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Должна быть в пределах, установленных проектом</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Измерительный, по указаниям проекта</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2. Поверхностное уплотнение:</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а) средняя по принимаемому участку плотность уплотненного грунта</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 же, не ниже проектной. Допускается снижение плотности сухого грунта на 0,05 т/м³ не более чем в 10 % определений</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 же, по указаниям проекта, а при отсутствии указаний один пункт на 300 м² уплотненной площади с измерениями в пределах всей уплотненной толщи через 0,25 м по глубине при толщине уплотненного слоя до 1 м и через 0,5 м при большей толщине; числе проб в каждой точке не менее двух</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б) величина понижения поверхности грунта (отказа) при уплотнении тяжелыми трамбовками</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Не должна превышать установленной при опытном уплотнении</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Измерительный, одно определение на 300 м² уплотняемой площади</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3. Средняя по принимаемому участку плотность сухого грунта при устройстве грунтовых подушек</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Должна быть не ниже установленной проектом. Допускается снижение плотности на 0,05 т/м³ не более чем в 10 % определений</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 же, один пункт на каждые 300 м² площади подушки, не менее трех измерений в каждом слое</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4. Устройство фундаментов в вытрамбованных котлованах:</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а) положение котлована относительно центра и осей фундамента</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Отклонения от проектного не должны превышать: центра ± 3 см, разворот осей ± 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Измерительный, каждый котлован</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б) глубина вытрамбованного котлована</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Отклонение от проектной не должно превышать ± 5 см</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 же</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в) высота сбрасывания трамбовки, общее число ударов, объем и число порций засыпаемого жесткого материала, число ударов для </w:t>
            </w:r>
            <w:proofErr w:type="spellStart"/>
            <w:r w:rsidRPr="00D469B8">
              <w:rPr>
                <w:rFonts w:ascii="Arial" w:eastAsia="Times New Roman" w:hAnsi="Arial" w:cs="Arial"/>
                <w:sz w:val="24"/>
                <w:szCs w:val="24"/>
                <w:lang w:eastAsia="ru-RU"/>
              </w:rPr>
              <w:t>вытрамбовывания</w:t>
            </w:r>
            <w:proofErr w:type="spellEnd"/>
            <w:r w:rsidRPr="00D469B8">
              <w:rPr>
                <w:rFonts w:ascii="Arial" w:eastAsia="Times New Roman" w:hAnsi="Arial" w:cs="Arial"/>
                <w:sz w:val="24"/>
                <w:szCs w:val="24"/>
                <w:lang w:eastAsia="ru-RU"/>
              </w:rPr>
              <w:t xml:space="preserve"> каждой порции</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Должны соответствовать величинам, определенным в результате опытного </w:t>
            </w:r>
            <w:proofErr w:type="spellStart"/>
            <w:r w:rsidRPr="00D469B8">
              <w:rPr>
                <w:rFonts w:ascii="Arial" w:eastAsia="Times New Roman" w:hAnsi="Arial" w:cs="Arial"/>
                <w:sz w:val="24"/>
                <w:szCs w:val="24"/>
                <w:lang w:eastAsia="ru-RU"/>
              </w:rPr>
              <w:t>вытрамбовывания</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5. Глубинное уплотнение грунтов грунтовыми сваями, в том числе с помощью взрыва:</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а) влажность грунта в уплотняемом массиве:</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при проходке скважин с помощью взрыва</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Должна быть не ниже влажности на границе раскатывания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Измерительный, одно определение на 1000 м² уплотняемой площади</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при проходке скважин другими способами</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 же, в пределах, установленных проектом</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 же</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б) влажность грунта, засыпаемого в скважину</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Допускаются отклонения от оптимальной влажности не более ± 0,04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Измерительный, </w:t>
            </w:r>
            <w:proofErr w:type="spellStart"/>
            <w:r w:rsidRPr="00D469B8">
              <w:rPr>
                <w:rFonts w:ascii="Arial" w:eastAsia="Times New Roman" w:hAnsi="Arial" w:cs="Arial"/>
                <w:sz w:val="24"/>
                <w:szCs w:val="24"/>
                <w:lang w:eastAsia="ru-RU"/>
              </w:rPr>
              <w:t>ежесменно</w:t>
            </w:r>
            <w:proofErr w:type="spellEnd"/>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в) глубина и состояние скважин</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Высота завалов не должна превышать двух диаметров скважин</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 же, каждая скважина</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г) плотность грунта, уплотненного в массиве</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Средняя плотность сухого грунта на отметке заложения фундаментов должна быть не ниже проектной </w:t>
            </w:r>
            <w:r w:rsidRPr="00D469B8">
              <w:rPr>
                <w:rFonts w:ascii="Arial" w:eastAsia="Times New Roman" w:hAnsi="Arial" w:cs="Arial"/>
                <w:sz w:val="24"/>
                <w:szCs w:val="24"/>
                <w:lang w:eastAsia="ru-RU"/>
              </w:rPr>
              <w:br/>
              <w:t>Допускается снижение плотности на 0,05 т/м³ не более чем в 10 % определений</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 же, один пункт на 500 м² уплотненной площади</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roofErr w:type="spellStart"/>
            <w:r w:rsidRPr="00D469B8">
              <w:rPr>
                <w:rFonts w:ascii="Arial" w:eastAsia="Times New Roman" w:hAnsi="Arial" w:cs="Arial"/>
                <w:sz w:val="24"/>
                <w:szCs w:val="24"/>
                <w:lang w:eastAsia="ru-RU"/>
              </w:rPr>
              <w:t>д</w:t>
            </w:r>
            <w:proofErr w:type="spellEnd"/>
            <w:r w:rsidRPr="00D469B8">
              <w:rPr>
                <w:rFonts w:ascii="Arial" w:eastAsia="Times New Roman" w:hAnsi="Arial" w:cs="Arial"/>
                <w:sz w:val="24"/>
                <w:szCs w:val="24"/>
                <w:lang w:eastAsia="ru-RU"/>
              </w:rPr>
              <w:t>) расположение грунтовых свай в плане</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Отклонения от проектного положения не должны превышать 0,4 м</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 же, каждая свая</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6. Уплотнение </w:t>
            </w:r>
            <w:proofErr w:type="spellStart"/>
            <w:r w:rsidRPr="00D469B8">
              <w:rPr>
                <w:rFonts w:ascii="Arial" w:eastAsia="Times New Roman" w:hAnsi="Arial" w:cs="Arial"/>
                <w:sz w:val="24"/>
                <w:szCs w:val="24"/>
                <w:lang w:eastAsia="ru-RU"/>
              </w:rPr>
              <w:t>просадочных</w:t>
            </w:r>
            <w:proofErr w:type="spellEnd"/>
            <w:r w:rsidRPr="00D469B8">
              <w:rPr>
                <w:rFonts w:ascii="Arial" w:eastAsia="Times New Roman" w:hAnsi="Arial" w:cs="Arial"/>
                <w:sz w:val="24"/>
                <w:szCs w:val="24"/>
                <w:lang w:eastAsia="ru-RU"/>
              </w:rPr>
              <w:t xml:space="preserve"> грунтов замачиванием, в том числе с применением взрыва, а также </w:t>
            </w:r>
            <w:proofErr w:type="spellStart"/>
            <w:r w:rsidRPr="00D469B8">
              <w:rPr>
                <w:rFonts w:ascii="Arial" w:eastAsia="Times New Roman" w:hAnsi="Arial" w:cs="Arial"/>
                <w:sz w:val="24"/>
                <w:szCs w:val="24"/>
                <w:lang w:eastAsia="ru-RU"/>
              </w:rPr>
              <w:t>водонасыщенных</w:t>
            </w:r>
            <w:proofErr w:type="spellEnd"/>
            <w:r w:rsidRPr="00D469B8">
              <w:rPr>
                <w:rFonts w:ascii="Arial" w:eastAsia="Times New Roman" w:hAnsi="Arial" w:cs="Arial"/>
                <w:sz w:val="24"/>
                <w:szCs w:val="24"/>
                <w:lang w:eastAsia="ru-RU"/>
              </w:rPr>
              <w:t xml:space="preserve"> грунтов временной нагрузкой с вертикальными дренами:</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а) осадка поверхностных и глубинных марок</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Должна соответствовать проекту</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 же, по указаниям проекта</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б) плотность и влажность грунта в пределах зоны уплотнения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Должны быть не ниже проектных значений</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 же, один пункт на 500 м² площади с определением не реже чем через 2 м по глубине в пределах всей уплотненной толщи</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7. </w:t>
            </w:r>
            <w:proofErr w:type="spellStart"/>
            <w:r w:rsidRPr="00D469B8">
              <w:rPr>
                <w:rFonts w:ascii="Arial" w:eastAsia="Times New Roman" w:hAnsi="Arial" w:cs="Arial"/>
                <w:sz w:val="24"/>
                <w:szCs w:val="24"/>
                <w:lang w:eastAsia="ru-RU"/>
              </w:rPr>
              <w:t>Виброуплотнение</w:t>
            </w:r>
            <w:proofErr w:type="spellEnd"/>
            <w:r w:rsidRPr="00D469B8">
              <w:rPr>
                <w:rFonts w:ascii="Arial" w:eastAsia="Times New Roman" w:hAnsi="Arial" w:cs="Arial"/>
                <w:sz w:val="24"/>
                <w:szCs w:val="24"/>
                <w:lang w:eastAsia="ru-RU"/>
              </w:rPr>
              <w:t xml:space="preserve"> песчаных грунтов</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Средняя по принимаемому участку плотность сухого грунта должна быть не ниже проектной. Допускается снижение плотности на 0,05 т/м³ не более чем в 10 % определений</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 же, зондированием или радиоизотопным способом, одно определение не реже чем на 500 м² уплотненной площади</w:t>
            </w:r>
          </w:p>
        </w:tc>
      </w:tr>
    </w:tbl>
    <w:p w:rsidR="00D469B8" w:rsidRPr="00D469B8" w:rsidRDefault="00D469B8" w:rsidP="00D469B8">
      <w:pPr>
        <w:spacing w:before="100" w:beforeAutospacing="1" w:after="100" w:afterAutospacing="1" w:line="240" w:lineRule="auto"/>
        <w:outlineLvl w:val="2"/>
        <w:rPr>
          <w:rFonts w:ascii="Arial" w:eastAsia="Times New Roman" w:hAnsi="Arial" w:cs="Arial"/>
          <w:b/>
          <w:bCs/>
          <w:sz w:val="27"/>
          <w:szCs w:val="27"/>
          <w:lang w:eastAsia="ru-RU"/>
        </w:rPr>
      </w:pPr>
      <w:r w:rsidRPr="00D469B8">
        <w:rPr>
          <w:rFonts w:ascii="Arial" w:eastAsia="Times New Roman" w:hAnsi="Arial" w:cs="Arial"/>
          <w:b/>
          <w:bCs/>
          <w:sz w:val="27"/>
          <w:szCs w:val="27"/>
          <w:lang w:eastAsia="ru-RU"/>
        </w:rPr>
        <w:t>11. СВАЙНЫЕ ФУНДАМЕНТЫ, ШПУНТОВЫЕ ОГРАЖДЕНИЯ, АНКЕРЫ ОБЩИЕ ТРЕБОВАНИЯ</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11.1. Выбор оборудования для погружения свайных элементов длиной до 25 м следует производить в соответствии с указаниями обязательных приложений 5 и 6 исходя из необходимости обеспечения предусмотренных проектом фундамента несущей способности и заглубления в грунт свай и свай-оболочек на заданные проектные отметки, а шпунта - заглубления в грунт. Выбор оборудования для забивки свай длиной свыше 25 м выполняется с использованием программ, основанных на волновой теории удара. </w:t>
      </w:r>
      <w:r w:rsidRPr="00D469B8">
        <w:rPr>
          <w:rFonts w:ascii="Arial" w:eastAsia="Times New Roman" w:hAnsi="Arial" w:cs="Arial"/>
          <w:sz w:val="24"/>
          <w:szCs w:val="24"/>
          <w:lang w:eastAsia="ru-RU"/>
        </w:rPr>
        <w:br/>
        <w:t xml:space="preserve">11.2. Дополнительные меры, облегчающие погружение свай и шпунта (подмыв, </w:t>
      </w:r>
      <w:proofErr w:type="spellStart"/>
      <w:r w:rsidRPr="00D469B8">
        <w:rPr>
          <w:rFonts w:ascii="Arial" w:eastAsia="Times New Roman" w:hAnsi="Arial" w:cs="Arial"/>
          <w:sz w:val="24"/>
          <w:szCs w:val="24"/>
          <w:lang w:eastAsia="ru-RU"/>
        </w:rPr>
        <w:t>лидерные</w:t>
      </w:r>
      <w:proofErr w:type="spellEnd"/>
      <w:r w:rsidRPr="00D469B8">
        <w:rPr>
          <w:rFonts w:ascii="Arial" w:eastAsia="Times New Roman" w:hAnsi="Arial" w:cs="Arial"/>
          <w:sz w:val="24"/>
          <w:szCs w:val="24"/>
          <w:lang w:eastAsia="ru-RU"/>
        </w:rPr>
        <w:t xml:space="preserve"> скважины и др.), следует применять по согласованию с проектной организацией при отказе забиваемых элементов менее 0,2 см или скорости </w:t>
      </w:r>
      <w:proofErr w:type="spellStart"/>
      <w:r w:rsidRPr="00D469B8">
        <w:rPr>
          <w:rFonts w:ascii="Arial" w:eastAsia="Times New Roman" w:hAnsi="Arial" w:cs="Arial"/>
          <w:sz w:val="24"/>
          <w:szCs w:val="24"/>
          <w:lang w:eastAsia="ru-RU"/>
        </w:rPr>
        <w:t>вибропогружения</w:t>
      </w:r>
      <w:proofErr w:type="spellEnd"/>
      <w:r w:rsidRPr="00D469B8">
        <w:rPr>
          <w:rFonts w:ascii="Arial" w:eastAsia="Times New Roman" w:hAnsi="Arial" w:cs="Arial"/>
          <w:sz w:val="24"/>
          <w:szCs w:val="24"/>
          <w:lang w:eastAsia="ru-RU"/>
        </w:rPr>
        <w:t xml:space="preserve"> менее 5 см/мин. </w:t>
      </w:r>
      <w:r w:rsidRPr="00D469B8">
        <w:rPr>
          <w:rFonts w:ascii="Arial" w:eastAsia="Times New Roman" w:hAnsi="Arial" w:cs="Arial"/>
          <w:sz w:val="24"/>
          <w:szCs w:val="24"/>
          <w:lang w:eastAsia="ru-RU"/>
        </w:rPr>
        <w:br/>
        <w:t xml:space="preserve">11.3. Применение подмыва для облегчения погружения свай допускается на участках, удаленных не менее чем на 20 м от существующих зданий и сооружений, и не менее удвоенной глубины погружения свай. </w:t>
      </w:r>
      <w:r w:rsidRPr="00D469B8">
        <w:rPr>
          <w:rFonts w:ascii="Arial" w:eastAsia="Times New Roman" w:hAnsi="Arial" w:cs="Arial"/>
          <w:sz w:val="24"/>
          <w:szCs w:val="24"/>
          <w:lang w:eastAsia="ru-RU"/>
        </w:rPr>
        <w:br/>
        <w:t xml:space="preserve">В конце погружения подмыв следует прекратить, после чего сваю необходимо </w:t>
      </w:r>
      <w:proofErr w:type="spellStart"/>
      <w:r w:rsidRPr="00D469B8">
        <w:rPr>
          <w:rFonts w:ascii="Arial" w:eastAsia="Times New Roman" w:hAnsi="Arial" w:cs="Arial"/>
          <w:sz w:val="24"/>
          <w:szCs w:val="24"/>
          <w:lang w:eastAsia="ru-RU"/>
        </w:rPr>
        <w:t>допогрузить</w:t>
      </w:r>
      <w:proofErr w:type="spellEnd"/>
      <w:r w:rsidRPr="00D469B8">
        <w:rPr>
          <w:rFonts w:ascii="Arial" w:eastAsia="Times New Roman" w:hAnsi="Arial" w:cs="Arial"/>
          <w:sz w:val="24"/>
          <w:szCs w:val="24"/>
          <w:lang w:eastAsia="ru-RU"/>
        </w:rPr>
        <w:t xml:space="preserve"> молотом или вибропогружателем до получения расчетного отказа без применения подмыва. </w:t>
      </w:r>
      <w:r w:rsidRPr="00D469B8">
        <w:rPr>
          <w:rFonts w:ascii="Arial" w:eastAsia="Times New Roman" w:hAnsi="Arial" w:cs="Arial"/>
          <w:sz w:val="24"/>
          <w:szCs w:val="24"/>
          <w:lang w:eastAsia="ru-RU"/>
        </w:rPr>
        <w:br/>
        <w:t xml:space="preserve">11.4. Не допускается погружение свай сечением до 40´40 см на расстоянии менее 5 м, шпунта - 1 м и полых круглых свай диаметром до 0,6 м - 10 м до подземных стальных трубопроводов с внутренним давлением не более 2 МПа. Погружение свай и шпунта около подземных трубопроводов с внутренним давлением свыше 2 МПа или на меньших расстояниях можно производить только с учетом данных обследования и при соответствующем обосновании в проекте. </w:t>
      </w:r>
      <w:r w:rsidRPr="00D469B8">
        <w:rPr>
          <w:rFonts w:ascii="Arial" w:eastAsia="Times New Roman" w:hAnsi="Arial" w:cs="Arial"/>
          <w:sz w:val="24"/>
          <w:szCs w:val="24"/>
          <w:lang w:eastAsia="ru-RU"/>
        </w:rPr>
        <w:br/>
        <w:t xml:space="preserve">При применении для погружения свай и шпунта молотов или вибропогружателей вблизи существующих зданий и сооружений необходимо оценить опасность для них динамических воздействий исходя из влияния колебаний на деформации грунтов оснований, технологические приборы и оборудование, а также допустимости уровня колебаний по санитарным нормам.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15"/>
          <w:szCs w:val="15"/>
          <w:lang w:eastAsia="ru-RU"/>
        </w:rPr>
        <w:t xml:space="preserve">Примечание. Оценку влияния динамических воздействий на деформации оснований, сложенных горизонтальными, выдержанными по толщине слоями (допускается уклон не более 0,2) песка, кроме </w:t>
      </w:r>
      <w:proofErr w:type="spellStart"/>
      <w:r w:rsidRPr="00D469B8">
        <w:rPr>
          <w:rFonts w:ascii="Arial" w:eastAsia="Times New Roman" w:hAnsi="Arial" w:cs="Arial"/>
          <w:sz w:val="15"/>
          <w:szCs w:val="15"/>
          <w:lang w:eastAsia="ru-RU"/>
        </w:rPr>
        <w:t>водонасыщенных</w:t>
      </w:r>
      <w:proofErr w:type="spellEnd"/>
      <w:r w:rsidRPr="00D469B8">
        <w:rPr>
          <w:rFonts w:ascii="Arial" w:eastAsia="Times New Roman" w:hAnsi="Arial" w:cs="Arial"/>
          <w:sz w:val="15"/>
          <w:szCs w:val="15"/>
          <w:lang w:eastAsia="ru-RU"/>
        </w:rPr>
        <w:t xml:space="preserve"> мелких и пылеватых, можно не производить при забивке свай молотами массой до 7 т на расстоянии свыше 15 м, при </w:t>
      </w:r>
      <w:proofErr w:type="spellStart"/>
      <w:r w:rsidRPr="00D469B8">
        <w:rPr>
          <w:rFonts w:ascii="Arial" w:eastAsia="Times New Roman" w:hAnsi="Arial" w:cs="Arial"/>
          <w:sz w:val="15"/>
          <w:szCs w:val="15"/>
          <w:lang w:eastAsia="ru-RU"/>
        </w:rPr>
        <w:t>вибропогружении</w:t>
      </w:r>
      <w:proofErr w:type="spellEnd"/>
      <w:r w:rsidRPr="00D469B8">
        <w:rPr>
          <w:rFonts w:ascii="Arial" w:eastAsia="Times New Roman" w:hAnsi="Arial" w:cs="Arial"/>
          <w:sz w:val="15"/>
          <w:szCs w:val="15"/>
          <w:lang w:eastAsia="ru-RU"/>
        </w:rPr>
        <w:t xml:space="preserve"> свай - 25 м и шпунта - 10 м до зданий и сооружений. В случае необходимости погружения свай и шпунта на меньших расстояниях до зданий и сооружений должны быть приняты миры по уменьшению уровня и непрерывной продолжительности динамических воздействий (погружение свай в </w:t>
      </w:r>
      <w:proofErr w:type="spellStart"/>
      <w:r w:rsidRPr="00D469B8">
        <w:rPr>
          <w:rFonts w:ascii="Arial" w:eastAsia="Times New Roman" w:hAnsi="Arial" w:cs="Arial"/>
          <w:sz w:val="15"/>
          <w:szCs w:val="15"/>
          <w:lang w:eastAsia="ru-RU"/>
        </w:rPr>
        <w:t>лидерные</w:t>
      </w:r>
      <w:proofErr w:type="spellEnd"/>
      <w:r w:rsidRPr="00D469B8">
        <w:rPr>
          <w:rFonts w:ascii="Arial" w:eastAsia="Times New Roman" w:hAnsi="Arial" w:cs="Arial"/>
          <w:sz w:val="15"/>
          <w:szCs w:val="15"/>
          <w:lang w:eastAsia="ru-RU"/>
        </w:rPr>
        <w:t xml:space="preserve"> скважины, снижение высоты подъема молота, чередующаяся забивка ближайших и более удаленных свай от зданий и др.) и проводиться геодезические наблюдения за осадками зданий и сооружений.</w:t>
      </w:r>
      <w:r w:rsidRPr="00D469B8">
        <w:rPr>
          <w:rFonts w:ascii="Arial" w:eastAsia="Times New Roman" w:hAnsi="Arial" w:cs="Arial"/>
          <w:sz w:val="24"/>
          <w:szCs w:val="24"/>
          <w:lang w:eastAsia="ru-RU"/>
        </w:rPr>
        <w:t xml:space="preserve">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11.5. Сваи длиной до 10 м, </w:t>
      </w:r>
      <w:proofErr w:type="spellStart"/>
      <w:r w:rsidRPr="00D469B8">
        <w:rPr>
          <w:rFonts w:ascii="Arial" w:eastAsia="Times New Roman" w:hAnsi="Arial" w:cs="Arial"/>
          <w:sz w:val="24"/>
          <w:szCs w:val="24"/>
          <w:lang w:eastAsia="ru-RU"/>
        </w:rPr>
        <w:t>недопогруженные</w:t>
      </w:r>
      <w:proofErr w:type="spellEnd"/>
      <w:r w:rsidRPr="00D469B8">
        <w:rPr>
          <w:rFonts w:ascii="Arial" w:eastAsia="Times New Roman" w:hAnsi="Arial" w:cs="Arial"/>
          <w:sz w:val="24"/>
          <w:szCs w:val="24"/>
          <w:lang w:eastAsia="ru-RU"/>
        </w:rPr>
        <w:t xml:space="preserve"> более чем на 15 % проектной глубины, и сваи большей длины, </w:t>
      </w:r>
      <w:proofErr w:type="spellStart"/>
      <w:r w:rsidRPr="00D469B8">
        <w:rPr>
          <w:rFonts w:ascii="Arial" w:eastAsia="Times New Roman" w:hAnsi="Arial" w:cs="Arial"/>
          <w:sz w:val="24"/>
          <w:szCs w:val="24"/>
          <w:lang w:eastAsia="ru-RU"/>
        </w:rPr>
        <w:t>недопогруженные</w:t>
      </w:r>
      <w:proofErr w:type="spellEnd"/>
      <w:r w:rsidRPr="00D469B8">
        <w:rPr>
          <w:rFonts w:ascii="Arial" w:eastAsia="Times New Roman" w:hAnsi="Arial" w:cs="Arial"/>
          <w:sz w:val="24"/>
          <w:szCs w:val="24"/>
          <w:lang w:eastAsia="ru-RU"/>
        </w:rPr>
        <w:t xml:space="preserve"> более чем на 10 % проектной глубины, а для мостов и транспортных гидротехнических сооружений также сваи, </w:t>
      </w:r>
      <w:proofErr w:type="spellStart"/>
      <w:r w:rsidRPr="00D469B8">
        <w:rPr>
          <w:rFonts w:ascii="Arial" w:eastAsia="Times New Roman" w:hAnsi="Arial" w:cs="Arial"/>
          <w:sz w:val="24"/>
          <w:szCs w:val="24"/>
          <w:lang w:eastAsia="ru-RU"/>
        </w:rPr>
        <w:t>недопогруженные</w:t>
      </w:r>
      <w:proofErr w:type="spellEnd"/>
      <w:r w:rsidRPr="00D469B8">
        <w:rPr>
          <w:rFonts w:ascii="Arial" w:eastAsia="Times New Roman" w:hAnsi="Arial" w:cs="Arial"/>
          <w:sz w:val="24"/>
          <w:szCs w:val="24"/>
          <w:lang w:eastAsia="ru-RU"/>
        </w:rPr>
        <w:t xml:space="preserve"> более чем на 25 см до проектного уровня, при их длине до 10 м и </w:t>
      </w:r>
      <w:proofErr w:type="spellStart"/>
      <w:r w:rsidRPr="00D469B8">
        <w:rPr>
          <w:rFonts w:ascii="Arial" w:eastAsia="Times New Roman" w:hAnsi="Arial" w:cs="Arial"/>
          <w:sz w:val="24"/>
          <w:szCs w:val="24"/>
          <w:lang w:eastAsia="ru-RU"/>
        </w:rPr>
        <w:t>недопогруженные</w:t>
      </w:r>
      <w:proofErr w:type="spellEnd"/>
      <w:r w:rsidRPr="00D469B8">
        <w:rPr>
          <w:rFonts w:ascii="Arial" w:eastAsia="Times New Roman" w:hAnsi="Arial" w:cs="Arial"/>
          <w:sz w:val="24"/>
          <w:szCs w:val="24"/>
          <w:lang w:eastAsia="ru-RU"/>
        </w:rPr>
        <w:t xml:space="preserve"> свыше 50 см при длине свай более 10 м, но давшие отказ равный или менее расчетного, должны быть подвергнуты обследованию для выяснения причин, затрудняющих погружение, и принято решение о возможности использования имеющихся свай или погружений дополнительных. </w:t>
      </w:r>
      <w:r w:rsidRPr="00D469B8">
        <w:rPr>
          <w:rFonts w:ascii="Arial" w:eastAsia="Times New Roman" w:hAnsi="Arial" w:cs="Arial"/>
          <w:sz w:val="24"/>
          <w:szCs w:val="24"/>
          <w:lang w:eastAsia="ru-RU"/>
        </w:rPr>
        <w:br/>
        <w:t xml:space="preserve">11.6. При производстве работ по устройству свайных фундаментов, шпунтовых ограждений и анкеров состав контролируемых показателей, объем и методы контроля должны соответствовать табл. 18. </w:t>
      </w:r>
      <w:r w:rsidRPr="00D469B8">
        <w:rPr>
          <w:rFonts w:ascii="Arial" w:eastAsia="Times New Roman" w:hAnsi="Arial" w:cs="Arial"/>
          <w:sz w:val="24"/>
          <w:szCs w:val="24"/>
          <w:lang w:eastAsia="ru-RU"/>
        </w:rPr>
        <w:br/>
      </w:r>
      <w:r w:rsidRPr="00D469B8">
        <w:rPr>
          <w:rFonts w:ascii="Arial" w:eastAsia="Times New Roman" w:hAnsi="Arial" w:cs="Arial"/>
          <w:b/>
          <w:bCs/>
          <w:sz w:val="24"/>
          <w:szCs w:val="24"/>
          <w:lang w:eastAsia="ru-RU"/>
        </w:rPr>
        <w:br/>
        <w:t xml:space="preserve">ПОГРУЖАЕМЫЕ СВАИ, СВАИ-ОБОЛОЧКИ, ШПУНТ </w:t>
      </w:r>
      <w:r w:rsidRPr="00D469B8">
        <w:rPr>
          <w:rFonts w:ascii="Arial" w:eastAsia="Times New Roman" w:hAnsi="Arial" w:cs="Arial"/>
          <w:sz w:val="24"/>
          <w:szCs w:val="24"/>
          <w:lang w:eastAsia="ru-RU"/>
        </w:rPr>
        <w:br/>
        <w:t xml:space="preserve">11.7. Работы по погружению свайных элементов в пределах акватории допускается производить при волнении не более одного балла, если применяют плавучие краны и копры водоизмещением до 500 т, и не более 2 баллов - при большем водоизмещении, а самоподъемные платформы - при волнении не более 4 баллов. </w:t>
      </w:r>
      <w:r w:rsidRPr="00D469B8">
        <w:rPr>
          <w:rFonts w:ascii="Arial" w:eastAsia="Times New Roman" w:hAnsi="Arial" w:cs="Arial"/>
          <w:sz w:val="24"/>
          <w:szCs w:val="24"/>
          <w:lang w:eastAsia="ru-RU"/>
        </w:rPr>
        <w:br/>
        <w:t xml:space="preserve">11.8. Секции свайных элементов, используемые для наращивания погружаемых свай или свай-оболочек, подлежат контрольному стыкованию на строительной площадке для проверки их </w:t>
      </w:r>
      <w:proofErr w:type="spellStart"/>
      <w:r w:rsidRPr="00D469B8">
        <w:rPr>
          <w:rFonts w:ascii="Arial" w:eastAsia="Times New Roman" w:hAnsi="Arial" w:cs="Arial"/>
          <w:sz w:val="24"/>
          <w:szCs w:val="24"/>
          <w:lang w:eastAsia="ru-RU"/>
        </w:rPr>
        <w:t>соосности</w:t>
      </w:r>
      <w:proofErr w:type="spellEnd"/>
      <w:r w:rsidRPr="00D469B8">
        <w:rPr>
          <w:rFonts w:ascii="Arial" w:eastAsia="Times New Roman" w:hAnsi="Arial" w:cs="Arial"/>
          <w:sz w:val="24"/>
          <w:szCs w:val="24"/>
          <w:lang w:eastAsia="ru-RU"/>
        </w:rPr>
        <w:t xml:space="preserve"> и соответствия проекту закладных деталей стыков (в пределах установленных допусков) и должны быть замаркированы и размечены несмываемой краской для правильного их присоединения (стыкования) на месте погружения. </w:t>
      </w:r>
      <w:r w:rsidRPr="00D469B8">
        <w:rPr>
          <w:rFonts w:ascii="Arial" w:eastAsia="Times New Roman" w:hAnsi="Arial" w:cs="Arial"/>
          <w:sz w:val="24"/>
          <w:szCs w:val="24"/>
          <w:lang w:eastAsia="ru-RU"/>
        </w:rPr>
        <w:br/>
        <w:t xml:space="preserve">11.9. В начале производства работ по забивке свай следует забивать 5-20 пробных свай (число устанавливается проектом), расположенных в разных точках строительной площадки с регистрацией числа ударов на каждый метр погружения. Подсчет общего числа ударов на погружение остальных свай не производится. Однако для свай длиной более 25 м дополнительно должна производиться регистрация числа ударов на каждый метр на последних трех метрах погружения. Результаты измерений должны фиксироваться в журнале работ. </w:t>
      </w:r>
      <w:r w:rsidRPr="00D469B8">
        <w:rPr>
          <w:rFonts w:ascii="Arial" w:eastAsia="Times New Roman" w:hAnsi="Arial" w:cs="Arial"/>
          <w:sz w:val="24"/>
          <w:szCs w:val="24"/>
          <w:lang w:eastAsia="ru-RU"/>
        </w:rPr>
        <w:br/>
        <w:t xml:space="preserve">11.10. В конце погружения, когда фактическое значение отказа близко к расчетному, производят его измерение. Отказ свай в конце забивки или при </w:t>
      </w:r>
      <w:proofErr w:type="spellStart"/>
      <w:r w:rsidRPr="00D469B8">
        <w:rPr>
          <w:rFonts w:ascii="Arial" w:eastAsia="Times New Roman" w:hAnsi="Arial" w:cs="Arial"/>
          <w:sz w:val="24"/>
          <w:szCs w:val="24"/>
          <w:lang w:eastAsia="ru-RU"/>
        </w:rPr>
        <w:t>добивке</w:t>
      </w:r>
      <w:proofErr w:type="spellEnd"/>
      <w:r w:rsidRPr="00D469B8">
        <w:rPr>
          <w:rFonts w:ascii="Arial" w:eastAsia="Times New Roman" w:hAnsi="Arial" w:cs="Arial"/>
          <w:sz w:val="24"/>
          <w:szCs w:val="24"/>
          <w:lang w:eastAsia="ru-RU"/>
        </w:rPr>
        <w:t xml:space="preserve"> следует измерять с точностью до 0,1 см. </w:t>
      </w:r>
      <w:r w:rsidRPr="00D469B8">
        <w:rPr>
          <w:rFonts w:ascii="Arial" w:eastAsia="Times New Roman" w:hAnsi="Arial" w:cs="Arial"/>
          <w:sz w:val="24"/>
          <w:szCs w:val="24"/>
          <w:lang w:eastAsia="ru-RU"/>
        </w:rPr>
        <w:br/>
        <w:t xml:space="preserve">При забивке свай паровоздушными одиночного действия или дизельными молотами последний залог следует принимать равным 30 ударам, а отказ определять как среднее значение из 10 последних ударов в залоге. При забивке свай молотами двойного действия продолжительность последнего залога должна приниматься равной 3 мин, а отказ следует определять как среднее значение глубины погружении сваи от одного удара в течение последней минуты в залоге. </w:t>
      </w:r>
      <w:r w:rsidRPr="00D469B8">
        <w:rPr>
          <w:rFonts w:ascii="Arial" w:eastAsia="Times New Roman" w:hAnsi="Arial" w:cs="Arial"/>
          <w:sz w:val="24"/>
          <w:szCs w:val="24"/>
          <w:lang w:eastAsia="ru-RU"/>
        </w:rPr>
        <w:br/>
        <w:t xml:space="preserve">11.11. Сваи с отказом больше расчетного должны подвергаться контрольной </w:t>
      </w:r>
      <w:proofErr w:type="spellStart"/>
      <w:r w:rsidRPr="00D469B8">
        <w:rPr>
          <w:rFonts w:ascii="Arial" w:eastAsia="Times New Roman" w:hAnsi="Arial" w:cs="Arial"/>
          <w:sz w:val="24"/>
          <w:szCs w:val="24"/>
          <w:lang w:eastAsia="ru-RU"/>
        </w:rPr>
        <w:t>добивке</w:t>
      </w:r>
      <w:proofErr w:type="spellEnd"/>
      <w:r w:rsidRPr="00D469B8">
        <w:rPr>
          <w:rFonts w:ascii="Arial" w:eastAsia="Times New Roman" w:hAnsi="Arial" w:cs="Arial"/>
          <w:sz w:val="24"/>
          <w:szCs w:val="24"/>
          <w:lang w:eastAsia="ru-RU"/>
        </w:rPr>
        <w:t xml:space="preserve"> после «отдыха» их в грунте в соответствии с ГОСТ 5686-78. В том случае, если отказ при контрольной </w:t>
      </w:r>
      <w:proofErr w:type="spellStart"/>
      <w:r w:rsidRPr="00D469B8">
        <w:rPr>
          <w:rFonts w:ascii="Arial" w:eastAsia="Times New Roman" w:hAnsi="Arial" w:cs="Arial"/>
          <w:sz w:val="24"/>
          <w:szCs w:val="24"/>
          <w:lang w:eastAsia="ru-RU"/>
        </w:rPr>
        <w:t>добивке</w:t>
      </w:r>
      <w:proofErr w:type="spellEnd"/>
      <w:r w:rsidRPr="00D469B8">
        <w:rPr>
          <w:rFonts w:ascii="Arial" w:eastAsia="Times New Roman" w:hAnsi="Arial" w:cs="Arial"/>
          <w:sz w:val="24"/>
          <w:szCs w:val="24"/>
          <w:lang w:eastAsia="ru-RU"/>
        </w:rPr>
        <w:t xml:space="preserve"> превышает расчетный, проектная организация должна установить необходимость контрольных испытаний свай статической нагрузкой и корректировки проекта свайного фундамента или его части. </w:t>
      </w:r>
      <w:r w:rsidRPr="00D469B8">
        <w:rPr>
          <w:rFonts w:ascii="Arial" w:eastAsia="Times New Roman" w:hAnsi="Arial" w:cs="Arial"/>
          <w:sz w:val="24"/>
          <w:szCs w:val="24"/>
          <w:lang w:eastAsia="ru-RU"/>
        </w:rPr>
        <w:br/>
        <w:t xml:space="preserve">11.12. При </w:t>
      </w:r>
      <w:proofErr w:type="spellStart"/>
      <w:r w:rsidRPr="00D469B8">
        <w:rPr>
          <w:rFonts w:ascii="Arial" w:eastAsia="Times New Roman" w:hAnsi="Arial" w:cs="Arial"/>
          <w:sz w:val="24"/>
          <w:szCs w:val="24"/>
          <w:lang w:eastAsia="ru-RU"/>
        </w:rPr>
        <w:t>вибропогружении</w:t>
      </w:r>
      <w:proofErr w:type="spellEnd"/>
      <w:r w:rsidRPr="00D469B8">
        <w:rPr>
          <w:rFonts w:ascii="Arial" w:eastAsia="Times New Roman" w:hAnsi="Arial" w:cs="Arial"/>
          <w:sz w:val="24"/>
          <w:szCs w:val="24"/>
          <w:lang w:eastAsia="ru-RU"/>
        </w:rPr>
        <w:t xml:space="preserve"> свай или свай-оболочек продолжительность последнего залога принимается равной 3 мин. В течение последней минуты в залоге необходимо замерить потребляемую мощность вибропогружателя, скорость погружения с точностью до 1 см/мин и амплитуду колебания сваи или сваи-оболочки с точностью до 0,1 см - для возможности определения ее несущей способности. </w:t>
      </w:r>
      <w:r w:rsidRPr="00D469B8">
        <w:rPr>
          <w:rFonts w:ascii="Arial" w:eastAsia="Times New Roman" w:hAnsi="Arial" w:cs="Arial"/>
          <w:sz w:val="24"/>
          <w:szCs w:val="24"/>
          <w:lang w:eastAsia="ru-RU"/>
        </w:rPr>
        <w:br/>
        <w:t xml:space="preserve">11.13. При </w:t>
      </w:r>
      <w:proofErr w:type="spellStart"/>
      <w:r w:rsidRPr="00D469B8">
        <w:rPr>
          <w:rFonts w:ascii="Arial" w:eastAsia="Times New Roman" w:hAnsi="Arial" w:cs="Arial"/>
          <w:sz w:val="24"/>
          <w:szCs w:val="24"/>
          <w:lang w:eastAsia="ru-RU"/>
        </w:rPr>
        <w:t>вибропогружении</w:t>
      </w:r>
      <w:proofErr w:type="spellEnd"/>
      <w:r w:rsidRPr="00D469B8">
        <w:rPr>
          <w:rFonts w:ascii="Arial" w:eastAsia="Times New Roman" w:hAnsi="Arial" w:cs="Arial"/>
          <w:sz w:val="24"/>
          <w:szCs w:val="24"/>
          <w:lang w:eastAsia="ru-RU"/>
        </w:rPr>
        <w:t xml:space="preserve"> железобетонных свай-оболочек и открытых снизу полых круглых свай следует принимать меры по защите их железобетонных стенок от образования продольных трещин в результате воздействия на них гидродинамического давления, возникающего в полости свайных элементов при </w:t>
      </w:r>
      <w:proofErr w:type="spellStart"/>
      <w:r w:rsidRPr="00D469B8">
        <w:rPr>
          <w:rFonts w:ascii="Arial" w:eastAsia="Times New Roman" w:hAnsi="Arial" w:cs="Arial"/>
          <w:sz w:val="24"/>
          <w:szCs w:val="24"/>
          <w:lang w:eastAsia="ru-RU"/>
        </w:rPr>
        <w:t>вибропогружении</w:t>
      </w:r>
      <w:proofErr w:type="spellEnd"/>
      <w:r w:rsidRPr="00D469B8">
        <w:rPr>
          <w:rFonts w:ascii="Arial" w:eastAsia="Times New Roman" w:hAnsi="Arial" w:cs="Arial"/>
          <w:sz w:val="24"/>
          <w:szCs w:val="24"/>
          <w:lang w:eastAsia="ru-RU"/>
        </w:rPr>
        <w:t xml:space="preserve"> в воду или слабый разжиженный грунт. Мероприятия по предотвращению появления трещин должны быть разработаны в ППР и проверены в период погружения первых свай-оболочек. </w:t>
      </w:r>
      <w:r w:rsidRPr="00D469B8">
        <w:rPr>
          <w:rFonts w:ascii="Arial" w:eastAsia="Times New Roman" w:hAnsi="Arial" w:cs="Arial"/>
          <w:sz w:val="24"/>
          <w:szCs w:val="24"/>
          <w:lang w:eastAsia="ru-RU"/>
        </w:rPr>
        <w:br/>
        <w:t xml:space="preserve">11.14. На последнем этапе погружения сваи-оболочки в целях предотвращения разуплотнения грунта основания в полости свай-оболочек необходимо оставлять грунтовое ядро высотой по проекту, но не менее 2 м от низа ножа оболочки в случае применения гидромеханизации и не менее 0,5 м при применении механического способа удаления грунта. </w:t>
      </w:r>
      <w:r w:rsidRPr="00D469B8">
        <w:rPr>
          <w:rFonts w:ascii="Arial" w:eastAsia="Times New Roman" w:hAnsi="Arial" w:cs="Arial"/>
          <w:sz w:val="24"/>
          <w:szCs w:val="24"/>
          <w:lang w:eastAsia="ru-RU"/>
        </w:rPr>
        <w:br/>
        <w:t xml:space="preserve">11.15. Перед погружением стальной шпунт следует проверить на прямолинейность и чистоту полостей замков протаскиванием на стенде через 2-метровый шаблон. </w:t>
      </w:r>
      <w:r w:rsidRPr="00D469B8">
        <w:rPr>
          <w:rFonts w:ascii="Arial" w:eastAsia="Times New Roman" w:hAnsi="Arial" w:cs="Arial"/>
          <w:sz w:val="24"/>
          <w:szCs w:val="24"/>
          <w:lang w:eastAsia="ru-RU"/>
        </w:rPr>
        <w:br/>
        <w:t xml:space="preserve">Замки и гребни </w:t>
      </w:r>
      <w:proofErr w:type="spellStart"/>
      <w:r w:rsidRPr="00D469B8">
        <w:rPr>
          <w:rFonts w:ascii="Arial" w:eastAsia="Times New Roman" w:hAnsi="Arial" w:cs="Arial"/>
          <w:sz w:val="24"/>
          <w:szCs w:val="24"/>
          <w:lang w:eastAsia="ru-RU"/>
        </w:rPr>
        <w:t>шпунтин</w:t>
      </w:r>
      <w:proofErr w:type="spellEnd"/>
      <w:r w:rsidRPr="00D469B8">
        <w:rPr>
          <w:rFonts w:ascii="Arial" w:eastAsia="Times New Roman" w:hAnsi="Arial" w:cs="Arial"/>
          <w:sz w:val="24"/>
          <w:szCs w:val="24"/>
          <w:lang w:eastAsia="ru-RU"/>
        </w:rPr>
        <w:t xml:space="preserve"> при подъеме их тросом необходимо защищать деревянными прокладками. </w:t>
      </w:r>
      <w:r w:rsidRPr="00D469B8">
        <w:rPr>
          <w:rFonts w:ascii="Arial" w:eastAsia="Times New Roman" w:hAnsi="Arial" w:cs="Arial"/>
          <w:sz w:val="24"/>
          <w:szCs w:val="24"/>
          <w:lang w:eastAsia="ru-RU"/>
        </w:rPr>
        <w:br/>
        <w:t xml:space="preserve">11.16. В процессе погружения шпунта разность отметок нижних концов соседних забиваемых </w:t>
      </w:r>
      <w:proofErr w:type="spellStart"/>
      <w:r w:rsidRPr="00D469B8">
        <w:rPr>
          <w:rFonts w:ascii="Arial" w:eastAsia="Times New Roman" w:hAnsi="Arial" w:cs="Arial"/>
          <w:sz w:val="24"/>
          <w:szCs w:val="24"/>
          <w:lang w:eastAsia="ru-RU"/>
        </w:rPr>
        <w:t>шпунтин</w:t>
      </w:r>
      <w:proofErr w:type="spellEnd"/>
      <w:r w:rsidRPr="00D469B8">
        <w:rPr>
          <w:rFonts w:ascii="Arial" w:eastAsia="Times New Roman" w:hAnsi="Arial" w:cs="Arial"/>
          <w:sz w:val="24"/>
          <w:szCs w:val="24"/>
          <w:lang w:eastAsia="ru-RU"/>
        </w:rPr>
        <w:t xml:space="preserve"> должна быть не более 2 м для плоского шпунта и не более 5 м для других профилей шпунта. </w:t>
      </w:r>
      <w:r w:rsidRPr="00D469B8">
        <w:rPr>
          <w:rFonts w:ascii="Arial" w:eastAsia="Times New Roman" w:hAnsi="Arial" w:cs="Arial"/>
          <w:sz w:val="24"/>
          <w:szCs w:val="24"/>
          <w:lang w:eastAsia="ru-RU"/>
        </w:rPr>
        <w:br/>
        <w:t xml:space="preserve">11.17. При устройстве замкнутых в плане конструкций или ограждений погружение шпунта следует производить, как правило, после предварительной его сборки и полного замыкания. </w:t>
      </w:r>
      <w:r w:rsidRPr="00D469B8">
        <w:rPr>
          <w:rFonts w:ascii="Arial" w:eastAsia="Times New Roman" w:hAnsi="Arial" w:cs="Arial"/>
          <w:sz w:val="24"/>
          <w:szCs w:val="24"/>
          <w:lang w:eastAsia="ru-RU"/>
        </w:rPr>
        <w:br/>
        <w:t xml:space="preserve">11.18. Извлечение шпунта следует производить механическими устройствами, способными развивать выдергивающие усилия в 1,5 раза превышающие усилия, определенные при пробном извлечении шпунта в данных или аналогичных условиях. </w:t>
      </w:r>
      <w:r w:rsidRPr="00D469B8">
        <w:rPr>
          <w:rFonts w:ascii="Arial" w:eastAsia="Times New Roman" w:hAnsi="Arial" w:cs="Arial"/>
          <w:sz w:val="24"/>
          <w:szCs w:val="24"/>
          <w:lang w:eastAsia="ru-RU"/>
        </w:rPr>
        <w:br/>
        <w:t xml:space="preserve">Скорость подъема шпунта при их извлечении не должна превышать 3 м/мин в песках и 1 м/мин в глинистых грунтах. </w:t>
      </w:r>
      <w:r w:rsidRPr="00D469B8">
        <w:rPr>
          <w:rFonts w:ascii="Arial" w:eastAsia="Times New Roman" w:hAnsi="Arial" w:cs="Arial"/>
          <w:sz w:val="24"/>
          <w:szCs w:val="24"/>
          <w:lang w:eastAsia="ru-RU"/>
        </w:rPr>
        <w:br/>
        <w:t xml:space="preserve">11.19. Предельная отрицательная температура, при которой допускается погружение стального шпунта, устанавливается проектной организацией в зависимости от марки стали и способа погружении. </w:t>
      </w:r>
      <w:r w:rsidRPr="00D469B8">
        <w:rPr>
          <w:rFonts w:ascii="Arial" w:eastAsia="Times New Roman" w:hAnsi="Arial" w:cs="Arial"/>
          <w:sz w:val="24"/>
          <w:szCs w:val="24"/>
          <w:lang w:eastAsia="ru-RU"/>
        </w:rPr>
        <w:br/>
      </w:r>
      <w:r w:rsidRPr="00D469B8">
        <w:rPr>
          <w:rFonts w:ascii="Arial" w:eastAsia="Times New Roman" w:hAnsi="Arial" w:cs="Arial"/>
          <w:b/>
          <w:bCs/>
          <w:sz w:val="24"/>
          <w:szCs w:val="24"/>
          <w:lang w:eastAsia="ru-RU"/>
        </w:rPr>
        <w:br/>
        <w:t xml:space="preserve">НАБИВНЫЕ И БУРОНАБИВНЫЕ СВАИ </w:t>
      </w:r>
      <w:r w:rsidRPr="00D469B8">
        <w:rPr>
          <w:rFonts w:ascii="Arial" w:eastAsia="Times New Roman" w:hAnsi="Arial" w:cs="Arial"/>
          <w:sz w:val="24"/>
          <w:szCs w:val="24"/>
          <w:lang w:eastAsia="ru-RU"/>
        </w:rPr>
        <w:br/>
        <w:t xml:space="preserve">11.20. При устройстве буронабивных свай забой скважины должен быть очищен от разрыхленного грунта или уплотнен </w:t>
      </w:r>
      <w:proofErr w:type="spellStart"/>
      <w:r w:rsidRPr="00D469B8">
        <w:rPr>
          <w:rFonts w:ascii="Arial" w:eastAsia="Times New Roman" w:hAnsi="Arial" w:cs="Arial"/>
          <w:sz w:val="24"/>
          <w:szCs w:val="24"/>
          <w:lang w:eastAsia="ru-RU"/>
        </w:rPr>
        <w:t>трамбованием</w:t>
      </w:r>
      <w:proofErr w:type="spellEnd"/>
      <w:r w:rsidRPr="00D469B8">
        <w:rPr>
          <w:rFonts w:ascii="Arial" w:eastAsia="Times New Roman" w:hAnsi="Arial" w:cs="Arial"/>
          <w:sz w:val="24"/>
          <w:szCs w:val="24"/>
          <w:lang w:eastAsia="ru-RU"/>
        </w:rPr>
        <w:t xml:space="preserve">. Уплотнение неводонасыщенных грунтов следует проводить путем сбрасывания в скважину трамбовки (при диаметре 1 м и более - массой не менее 5 т, при диаметре скважины менее 1 м - 3 т). </w:t>
      </w:r>
      <w:proofErr w:type="spellStart"/>
      <w:r w:rsidRPr="00D469B8">
        <w:rPr>
          <w:rFonts w:ascii="Arial" w:eastAsia="Times New Roman" w:hAnsi="Arial" w:cs="Arial"/>
          <w:sz w:val="24"/>
          <w:szCs w:val="24"/>
          <w:lang w:eastAsia="ru-RU"/>
        </w:rPr>
        <w:t>Трамбование</w:t>
      </w:r>
      <w:proofErr w:type="spellEnd"/>
      <w:r w:rsidRPr="00D469B8">
        <w:rPr>
          <w:rFonts w:ascii="Arial" w:eastAsia="Times New Roman" w:hAnsi="Arial" w:cs="Arial"/>
          <w:sz w:val="24"/>
          <w:szCs w:val="24"/>
          <w:lang w:eastAsia="ru-RU"/>
        </w:rPr>
        <w:t xml:space="preserve"> грунта в забое скважины необходимо производить до величины «отказа», не превышающей 2 см за последние пять ударов, при этом общая сумма «отказов» трамбовки должна составлять не менее диаметра скважины. </w:t>
      </w:r>
      <w:r w:rsidRPr="00D469B8">
        <w:rPr>
          <w:rFonts w:ascii="Arial" w:eastAsia="Times New Roman" w:hAnsi="Arial" w:cs="Arial"/>
          <w:sz w:val="24"/>
          <w:szCs w:val="24"/>
          <w:lang w:eastAsia="ru-RU"/>
        </w:rPr>
        <w:br/>
        <w:t xml:space="preserve">11.21. В целях предотвращения подъема и смещения в плане арматурного каркаса укладываемой бетонной смесью и в процессе извлечения </w:t>
      </w:r>
      <w:proofErr w:type="spellStart"/>
      <w:r w:rsidRPr="00D469B8">
        <w:rPr>
          <w:rFonts w:ascii="Arial" w:eastAsia="Times New Roman" w:hAnsi="Arial" w:cs="Arial"/>
          <w:sz w:val="24"/>
          <w:szCs w:val="24"/>
          <w:lang w:eastAsia="ru-RU"/>
        </w:rPr>
        <w:t>бетонолитной</w:t>
      </w:r>
      <w:proofErr w:type="spellEnd"/>
      <w:r w:rsidRPr="00D469B8">
        <w:rPr>
          <w:rFonts w:ascii="Arial" w:eastAsia="Times New Roman" w:hAnsi="Arial" w:cs="Arial"/>
          <w:sz w:val="24"/>
          <w:szCs w:val="24"/>
          <w:lang w:eastAsia="ru-RU"/>
        </w:rPr>
        <w:t xml:space="preserve"> или обсадной трубы, а также во всех случаях армирования не на полную глубину скважины каркас необходимо закрепить в проектном положении. </w:t>
      </w:r>
      <w:r w:rsidRPr="00D469B8">
        <w:rPr>
          <w:rFonts w:ascii="Arial" w:eastAsia="Times New Roman" w:hAnsi="Arial" w:cs="Arial"/>
          <w:sz w:val="24"/>
          <w:szCs w:val="24"/>
          <w:lang w:eastAsia="ru-RU"/>
        </w:rPr>
        <w:br/>
        <w:t xml:space="preserve">11.22. Избыточное давление (напор) воды в пылевато-глинистых грунтах разрешается использовать для крепления поверхности скважин, не ближе 40 м от существующих зданий и сооружений. </w:t>
      </w:r>
      <w:r w:rsidRPr="00D469B8">
        <w:rPr>
          <w:rFonts w:ascii="Arial" w:eastAsia="Times New Roman" w:hAnsi="Arial" w:cs="Arial"/>
          <w:sz w:val="24"/>
          <w:szCs w:val="24"/>
          <w:lang w:eastAsia="ru-RU"/>
        </w:rPr>
        <w:br/>
        <w:t xml:space="preserve">11.23. Уровень глинистого раствора в скважине в процессе ее бурения, очистки и бетонирования должен быть выше уровня грунтовых вод (или горизонта воды на акватории) не менее чем на 0,5 м. </w:t>
      </w:r>
      <w:r w:rsidRPr="00D469B8">
        <w:rPr>
          <w:rFonts w:ascii="Arial" w:eastAsia="Times New Roman" w:hAnsi="Arial" w:cs="Arial"/>
          <w:sz w:val="24"/>
          <w:szCs w:val="24"/>
          <w:lang w:eastAsia="ru-RU"/>
        </w:rPr>
        <w:br/>
        <w:t xml:space="preserve">11.24. Если нельзя преодолеть препятствия, встретившиеся в процессе бурения, решение о возможности использования скважин для устройства свай должна принять организация, проектировавшая фундамент. </w:t>
      </w:r>
      <w:r w:rsidRPr="00D469B8">
        <w:rPr>
          <w:rFonts w:ascii="Arial" w:eastAsia="Times New Roman" w:hAnsi="Arial" w:cs="Arial"/>
          <w:sz w:val="24"/>
          <w:szCs w:val="24"/>
          <w:lang w:eastAsia="ru-RU"/>
        </w:rPr>
        <w:br/>
        <w:t xml:space="preserve">11.25. По окончании бурения следует проверить соответствие проекту фактических размеров скважин, отметки их устья, забоя и расположения каждой скважины в плане, а также установить соответствие типа грунта основания данным инженерно-геологических изысканий (при необходимости с привлечением геолога). </w:t>
      </w:r>
      <w:r w:rsidRPr="00D469B8">
        <w:rPr>
          <w:rFonts w:ascii="Arial" w:eastAsia="Times New Roman" w:hAnsi="Arial" w:cs="Arial"/>
          <w:sz w:val="24"/>
          <w:szCs w:val="24"/>
          <w:lang w:eastAsia="ru-RU"/>
        </w:rPr>
        <w:br/>
        <w:t xml:space="preserve">При бетонировании насухо перед установкой арматурного каркасами после должно быть произведено освидетельствование скважины на наличие рыхлого грунта в забое, осыпей, вывалов, воды и шлама. </w:t>
      </w:r>
      <w:r w:rsidRPr="00D469B8">
        <w:rPr>
          <w:rFonts w:ascii="Arial" w:eastAsia="Times New Roman" w:hAnsi="Arial" w:cs="Arial"/>
          <w:sz w:val="24"/>
          <w:szCs w:val="24"/>
          <w:lang w:eastAsia="ru-RU"/>
        </w:rPr>
        <w:br/>
        <w:t xml:space="preserve">11.26. В обводненных песчаных, </w:t>
      </w:r>
      <w:proofErr w:type="spellStart"/>
      <w:r w:rsidRPr="00D469B8">
        <w:rPr>
          <w:rFonts w:ascii="Arial" w:eastAsia="Times New Roman" w:hAnsi="Arial" w:cs="Arial"/>
          <w:sz w:val="24"/>
          <w:szCs w:val="24"/>
          <w:lang w:eastAsia="ru-RU"/>
        </w:rPr>
        <w:t>просадочных</w:t>
      </w:r>
      <w:proofErr w:type="spellEnd"/>
      <w:r w:rsidRPr="00D469B8">
        <w:rPr>
          <w:rFonts w:ascii="Arial" w:eastAsia="Times New Roman" w:hAnsi="Arial" w:cs="Arial"/>
          <w:sz w:val="24"/>
          <w:szCs w:val="24"/>
          <w:lang w:eastAsia="ru-RU"/>
        </w:rPr>
        <w:t xml:space="preserve"> и в других неустойчивых грунтах бетонирование свай должно производиться не позднее 8 ч после окончания бурения, а в устойчивых грунтах - не позднее 24 ч. При невозможности бетонирования в указанные сроки бурение скважин начинать не следует, а уже начатых - прекратить, не доведя их забой на 1-2 м до проектного уровня и не разбуривая </w:t>
      </w:r>
      <w:proofErr w:type="spellStart"/>
      <w:r w:rsidRPr="00D469B8">
        <w:rPr>
          <w:rFonts w:ascii="Arial" w:eastAsia="Times New Roman" w:hAnsi="Arial" w:cs="Arial"/>
          <w:sz w:val="24"/>
          <w:szCs w:val="24"/>
          <w:lang w:eastAsia="ru-RU"/>
        </w:rPr>
        <w:t>уширений</w:t>
      </w:r>
      <w:proofErr w:type="spellEnd"/>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t xml:space="preserve">11.27. Непосредственно перед подводной укладкой бетонной смеси в каждую скважину, пробуренную в скальном грунте, необходимо с поверхности забоя смыть буровой шлам. Для промывки следует обеспечить подачу воды под избыточным давлением 0,8-1 МПа при расходе 150-300 м³/ч. Промывку следует продолжать 5-15 мин до исчезновения остатков шлама (о чем должен свидетельствовать цвет воды, переливающейся через край обсадной трубы или патрубка). </w:t>
      </w:r>
      <w:r w:rsidRPr="00D469B8">
        <w:rPr>
          <w:rFonts w:ascii="Arial" w:eastAsia="Times New Roman" w:hAnsi="Arial" w:cs="Arial"/>
          <w:sz w:val="24"/>
          <w:szCs w:val="24"/>
          <w:lang w:eastAsia="ru-RU"/>
        </w:rPr>
        <w:br/>
        <w:t xml:space="preserve">Промывку необходимо прекращать только в момент начала движения бетонной смеси в </w:t>
      </w:r>
      <w:proofErr w:type="spellStart"/>
      <w:r w:rsidRPr="00D469B8">
        <w:rPr>
          <w:rFonts w:ascii="Arial" w:eastAsia="Times New Roman" w:hAnsi="Arial" w:cs="Arial"/>
          <w:sz w:val="24"/>
          <w:szCs w:val="24"/>
          <w:lang w:eastAsia="ru-RU"/>
        </w:rPr>
        <w:t>бетонолитной</w:t>
      </w:r>
      <w:proofErr w:type="spellEnd"/>
      <w:r w:rsidRPr="00D469B8">
        <w:rPr>
          <w:rFonts w:ascii="Arial" w:eastAsia="Times New Roman" w:hAnsi="Arial" w:cs="Arial"/>
          <w:sz w:val="24"/>
          <w:szCs w:val="24"/>
          <w:lang w:eastAsia="ru-RU"/>
        </w:rPr>
        <w:t xml:space="preserve"> трубе. </w:t>
      </w:r>
      <w:r w:rsidRPr="00D469B8">
        <w:rPr>
          <w:rFonts w:ascii="Arial" w:eastAsia="Times New Roman" w:hAnsi="Arial" w:cs="Arial"/>
          <w:sz w:val="24"/>
          <w:szCs w:val="24"/>
          <w:lang w:eastAsia="ru-RU"/>
        </w:rPr>
        <w:br/>
        <w:t xml:space="preserve">11.28. Для контроля </w:t>
      </w:r>
      <w:proofErr w:type="spellStart"/>
      <w:r w:rsidRPr="00D469B8">
        <w:rPr>
          <w:rFonts w:ascii="Arial" w:eastAsia="Times New Roman" w:hAnsi="Arial" w:cs="Arial"/>
          <w:sz w:val="24"/>
          <w:szCs w:val="24"/>
          <w:lang w:eastAsia="ru-RU"/>
        </w:rPr>
        <w:t>сплошности</w:t>
      </w:r>
      <w:proofErr w:type="spellEnd"/>
      <w:r w:rsidRPr="00D469B8">
        <w:rPr>
          <w:rFonts w:ascii="Arial" w:eastAsia="Times New Roman" w:hAnsi="Arial" w:cs="Arial"/>
          <w:sz w:val="24"/>
          <w:szCs w:val="24"/>
          <w:lang w:eastAsia="ru-RU"/>
        </w:rPr>
        <w:t xml:space="preserve"> бетонного ствола буровых свай, выполняемых методом подводного бетонирования, необходимо выборочным порядком производить испытание образцов, взятых из выбуренных в сваях кернов, или контролировать </w:t>
      </w:r>
      <w:proofErr w:type="spellStart"/>
      <w:r w:rsidRPr="00D469B8">
        <w:rPr>
          <w:rFonts w:ascii="Arial" w:eastAsia="Times New Roman" w:hAnsi="Arial" w:cs="Arial"/>
          <w:sz w:val="24"/>
          <w:szCs w:val="24"/>
          <w:lang w:eastAsia="ru-RU"/>
        </w:rPr>
        <w:t>сплошность</w:t>
      </w:r>
      <w:proofErr w:type="spellEnd"/>
      <w:r w:rsidRPr="00D469B8">
        <w:rPr>
          <w:rFonts w:ascii="Arial" w:eastAsia="Times New Roman" w:hAnsi="Arial" w:cs="Arial"/>
          <w:sz w:val="24"/>
          <w:szCs w:val="24"/>
          <w:lang w:eastAsia="ru-RU"/>
        </w:rPr>
        <w:t xml:space="preserve"> неразрушающими методами (из одной сваи на каждые 100, но не менее чем из двух свай на объект строительства), а также во всех сваях, при устройстве которых были допущены нарушения технологии. </w:t>
      </w:r>
      <w:r w:rsidRPr="00D469B8">
        <w:rPr>
          <w:rFonts w:ascii="Arial" w:eastAsia="Times New Roman" w:hAnsi="Arial" w:cs="Arial"/>
          <w:sz w:val="24"/>
          <w:szCs w:val="24"/>
          <w:lang w:eastAsia="ru-RU"/>
        </w:rPr>
        <w:br/>
        <w:t xml:space="preserve">При выбуривании керна следует обращать особое внимание на режим бурения в зоне контакта слоя бетона, уложенного с нарушением требований бетонирования (например, длительных перерывов в укладке смеси), с нормально уложенным, а также в зоне контакта с забоем скважины в скальном грунте. Быстрое погружение (провал) бурового инструмента в этих зонах свидетельствует о наличии прослойки шлама, образовавшегося в результате нарушения режима подводного бетонирования. Это обстоятельство необходимо отметить в журнале выбуривания керна, указав отметку и глубину провала инструмента. </w:t>
      </w:r>
      <w:r w:rsidRPr="00D469B8">
        <w:rPr>
          <w:rFonts w:ascii="Arial" w:eastAsia="Times New Roman" w:hAnsi="Arial" w:cs="Arial"/>
          <w:sz w:val="24"/>
          <w:szCs w:val="24"/>
          <w:lang w:eastAsia="ru-RU"/>
        </w:rPr>
        <w:br/>
        <w:t xml:space="preserve">11.29. Объем смеси, уложенной перед взрывом камуфлетного заряда, должен быть достаточным для заполнения объема камуфлетной полости и ствола свай на высоту не менее 2 м. </w:t>
      </w:r>
      <w:r w:rsidRPr="00D469B8">
        <w:rPr>
          <w:rFonts w:ascii="Arial" w:eastAsia="Times New Roman" w:hAnsi="Arial" w:cs="Arial"/>
          <w:sz w:val="24"/>
          <w:szCs w:val="24"/>
          <w:lang w:eastAsia="ru-RU"/>
        </w:rPr>
        <w:br/>
        <w:t xml:space="preserve">В процессе устройства камуфлетного уширения каждой сваи необходимо контролировать отметки опущенного в забой заряда ВВ и поверхности бетонной смеси в трубе до и после взрыва. </w:t>
      </w:r>
      <w:r w:rsidRPr="00D469B8">
        <w:rPr>
          <w:rFonts w:ascii="Arial" w:eastAsia="Times New Roman" w:hAnsi="Arial" w:cs="Arial"/>
          <w:sz w:val="24"/>
          <w:szCs w:val="24"/>
          <w:lang w:eastAsia="ru-RU"/>
        </w:rPr>
        <w:br/>
        <w:t xml:space="preserve">11.30. Буронабивные полые сваи следует изготовлять из жестких бетонных смесей с осадкой конуса 1-3 см на щебне фракцией не более 20 мм. </w:t>
      </w:r>
      <w:r w:rsidRPr="00D469B8">
        <w:rPr>
          <w:rFonts w:ascii="Arial" w:eastAsia="Times New Roman" w:hAnsi="Arial" w:cs="Arial"/>
          <w:sz w:val="24"/>
          <w:szCs w:val="24"/>
          <w:lang w:eastAsia="ru-RU"/>
        </w:rPr>
        <w:br/>
        <w:t xml:space="preserve">11.31. Внутренняя поверхность ствола каждой буронабивной полой сваи должна быть подвергнута визуальному осмотру. При обнаружении вывалов бетона площадью более 100 см² или обнажения рабочей арматуры полость сваи должна быть заполнена бетонной смесью с осадкой конуса 18-20 см на высоту, превышающую на 1 м отметку обнаруженного дефекта. </w:t>
      </w:r>
      <w:r w:rsidRPr="00D469B8">
        <w:rPr>
          <w:rFonts w:ascii="Arial" w:eastAsia="Times New Roman" w:hAnsi="Arial" w:cs="Arial"/>
          <w:sz w:val="24"/>
          <w:szCs w:val="24"/>
          <w:lang w:eastAsia="ru-RU"/>
        </w:rPr>
        <w:br/>
        <w:t xml:space="preserve">11.32. Бурение скважины при устройстве </w:t>
      </w:r>
      <w:proofErr w:type="spellStart"/>
      <w:r w:rsidRPr="00D469B8">
        <w:rPr>
          <w:rFonts w:ascii="Arial" w:eastAsia="Times New Roman" w:hAnsi="Arial" w:cs="Arial"/>
          <w:sz w:val="24"/>
          <w:szCs w:val="24"/>
          <w:lang w:eastAsia="ru-RU"/>
        </w:rPr>
        <w:t>буроинъекционных</w:t>
      </w:r>
      <w:proofErr w:type="spellEnd"/>
      <w:r w:rsidRPr="00D469B8">
        <w:rPr>
          <w:rFonts w:ascii="Arial" w:eastAsia="Times New Roman" w:hAnsi="Arial" w:cs="Arial"/>
          <w:sz w:val="24"/>
          <w:szCs w:val="24"/>
          <w:lang w:eastAsia="ru-RU"/>
        </w:rPr>
        <w:t xml:space="preserve"> свай в неустойчивых обводненных грунтах следует осуществлять с промывкой скважин глинистым (</w:t>
      </w:r>
      <w:proofErr w:type="spellStart"/>
      <w:r w:rsidRPr="00D469B8">
        <w:rPr>
          <w:rFonts w:ascii="Arial" w:eastAsia="Times New Roman" w:hAnsi="Arial" w:cs="Arial"/>
          <w:sz w:val="24"/>
          <w:szCs w:val="24"/>
          <w:lang w:eastAsia="ru-RU"/>
        </w:rPr>
        <w:t>бентонитовым</w:t>
      </w:r>
      <w:proofErr w:type="spellEnd"/>
      <w:r w:rsidRPr="00D469B8">
        <w:rPr>
          <w:rFonts w:ascii="Arial" w:eastAsia="Times New Roman" w:hAnsi="Arial" w:cs="Arial"/>
          <w:sz w:val="24"/>
          <w:szCs w:val="24"/>
          <w:lang w:eastAsia="ru-RU"/>
        </w:rPr>
        <w:t xml:space="preserve">) раствором или под защитой обсадных труб. </w:t>
      </w:r>
      <w:r w:rsidRPr="00D469B8">
        <w:rPr>
          <w:rFonts w:ascii="Arial" w:eastAsia="Times New Roman" w:hAnsi="Arial" w:cs="Arial"/>
          <w:sz w:val="24"/>
          <w:szCs w:val="24"/>
          <w:lang w:eastAsia="ru-RU"/>
        </w:rPr>
        <w:br/>
        <w:t>Плотность глинистого (</w:t>
      </w:r>
      <w:proofErr w:type="spellStart"/>
      <w:r w:rsidRPr="00D469B8">
        <w:rPr>
          <w:rFonts w:ascii="Arial" w:eastAsia="Times New Roman" w:hAnsi="Arial" w:cs="Arial"/>
          <w:sz w:val="24"/>
          <w:szCs w:val="24"/>
          <w:lang w:eastAsia="ru-RU"/>
        </w:rPr>
        <w:t>бентонитового</w:t>
      </w:r>
      <w:proofErr w:type="spellEnd"/>
      <w:r w:rsidRPr="00D469B8">
        <w:rPr>
          <w:rFonts w:ascii="Arial" w:eastAsia="Times New Roman" w:hAnsi="Arial" w:cs="Arial"/>
          <w:sz w:val="24"/>
          <w:szCs w:val="24"/>
          <w:lang w:eastAsia="ru-RU"/>
        </w:rPr>
        <w:t xml:space="preserve">) раствора следует принимать равной 1,05-1,15 г/см³. </w:t>
      </w:r>
      <w:r w:rsidRPr="00D469B8">
        <w:rPr>
          <w:rFonts w:ascii="Arial" w:eastAsia="Times New Roman" w:hAnsi="Arial" w:cs="Arial"/>
          <w:sz w:val="24"/>
          <w:szCs w:val="24"/>
          <w:lang w:eastAsia="ru-RU"/>
        </w:rPr>
        <w:br/>
        <w:t xml:space="preserve">11.33. Растворы, применяемые для изготовления </w:t>
      </w:r>
      <w:proofErr w:type="spellStart"/>
      <w:r w:rsidRPr="00D469B8">
        <w:rPr>
          <w:rFonts w:ascii="Arial" w:eastAsia="Times New Roman" w:hAnsi="Arial" w:cs="Arial"/>
          <w:sz w:val="24"/>
          <w:szCs w:val="24"/>
          <w:lang w:eastAsia="ru-RU"/>
        </w:rPr>
        <w:t>буроинъекционных</w:t>
      </w:r>
      <w:proofErr w:type="spellEnd"/>
      <w:r w:rsidRPr="00D469B8">
        <w:rPr>
          <w:rFonts w:ascii="Arial" w:eastAsia="Times New Roman" w:hAnsi="Arial" w:cs="Arial"/>
          <w:sz w:val="24"/>
          <w:szCs w:val="24"/>
          <w:lang w:eastAsia="ru-RU"/>
        </w:rPr>
        <w:t xml:space="preserve"> свай, должны иметь плотность в пределах 1,73-1,75 г/см³, подвижность по конусу </w:t>
      </w:r>
      <w:proofErr w:type="spellStart"/>
      <w:r w:rsidRPr="00D469B8">
        <w:rPr>
          <w:rFonts w:ascii="Arial" w:eastAsia="Times New Roman" w:hAnsi="Arial" w:cs="Arial"/>
          <w:sz w:val="24"/>
          <w:szCs w:val="24"/>
          <w:lang w:eastAsia="ru-RU"/>
        </w:rPr>
        <w:t>АзНИИ</w:t>
      </w:r>
      <w:proofErr w:type="spellEnd"/>
      <w:r w:rsidRPr="00D469B8">
        <w:rPr>
          <w:rFonts w:ascii="Arial" w:eastAsia="Times New Roman" w:hAnsi="Arial" w:cs="Arial"/>
          <w:sz w:val="24"/>
          <w:szCs w:val="24"/>
          <w:lang w:eastAsia="ru-RU"/>
        </w:rPr>
        <w:t xml:space="preserve"> не менее 17 см и </w:t>
      </w:r>
      <w:proofErr w:type="spellStart"/>
      <w:r w:rsidRPr="00D469B8">
        <w:rPr>
          <w:rFonts w:ascii="Arial" w:eastAsia="Times New Roman" w:hAnsi="Arial" w:cs="Arial"/>
          <w:sz w:val="24"/>
          <w:szCs w:val="24"/>
          <w:lang w:eastAsia="ru-RU"/>
        </w:rPr>
        <w:t>водоотделение</w:t>
      </w:r>
      <w:proofErr w:type="spellEnd"/>
      <w:r w:rsidRPr="00D469B8">
        <w:rPr>
          <w:rFonts w:ascii="Arial" w:eastAsia="Times New Roman" w:hAnsi="Arial" w:cs="Arial"/>
          <w:sz w:val="24"/>
          <w:szCs w:val="24"/>
          <w:lang w:eastAsia="ru-RU"/>
        </w:rPr>
        <w:t xml:space="preserve"> на более 2 %. Состав растворов для </w:t>
      </w:r>
      <w:proofErr w:type="spellStart"/>
      <w:r w:rsidRPr="00D469B8">
        <w:rPr>
          <w:rFonts w:ascii="Arial" w:eastAsia="Times New Roman" w:hAnsi="Arial" w:cs="Arial"/>
          <w:sz w:val="24"/>
          <w:szCs w:val="24"/>
          <w:lang w:eastAsia="ru-RU"/>
        </w:rPr>
        <w:t>буроинъекционных</w:t>
      </w:r>
      <w:proofErr w:type="spellEnd"/>
      <w:r w:rsidRPr="00D469B8">
        <w:rPr>
          <w:rFonts w:ascii="Arial" w:eastAsia="Times New Roman" w:hAnsi="Arial" w:cs="Arial"/>
          <w:sz w:val="24"/>
          <w:szCs w:val="24"/>
          <w:lang w:eastAsia="ru-RU"/>
        </w:rPr>
        <w:t xml:space="preserve"> свай должен быть указан в проекте. </w:t>
      </w:r>
      <w:r w:rsidRPr="00D469B8">
        <w:rPr>
          <w:rFonts w:ascii="Arial" w:eastAsia="Times New Roman" w:hAnsi="Arial" w:cs="Arial"/>
          <w:sz w:val="24"/>
          <w:szCs w:val="24"/>
          <w:lang w:eastAsia="ru-RU"/>
        </w:rPr>
        <w:br/>
        <w:t xml:space="preserve">11.34. Заполнение скважины </w:t>
      </w:r>
      <w:proofErr w:type="spellStart"/>
      <w:r w:rsidRPr="00D469B8">
        <w:rPr>
          <w:rFonts w:ascii="Arial" w:eastAsia="Times New Roman" w:hAnsi="Arial" w:cs="Arial"/>
          <w:sz w:val="24"/>
          <w:szCs w:val="24"/>
          <w:lang w:eastAsia="ru-RU"/>
        </w:rPr>
        <w:t>буроинъекционных</w:t>
      </w:r>
      <w:proofErr w:type="spellEnd"/>
      <w:r w:rsidRPr="00D469B8">
        <w:rPr>
          <w:rFonts w:ascii="Arial" w:eastAsia="Times New Roman" w:hAnsi="Arial" w:cs="Arial"/>
          <w:sz w:val="24"/>
          <w:szCs w:val="24"/>
          <w:lang w:eastAsia="ru-RU"/>
        </w:rPr>
        <w:t xml:space="preserve"> свай твердеющими (цементным или другим) растворами следует производить через буровой став или </w:t>
      </w:r>
      <w:proofErr w:type="spellStart"/>
      <w:r w:rsidRPr="00D469B8">
        <w:rPr>
          <w:rFonts w:ascii="Arial" w:eastAsia="Times New Roman" w:hAnsi="Arial" w:cs="Arial"/>
          <w:sz w:val="24"/>
          <w:szCs w:val="24"/>
          <w:lang w:eastAsia="ru-RU"/>
        </w:rPr>
        <w:t>трубку-инъектор</w:t>
      </w:r>
      <w:proofErr w:type="spellEnd"/>
      <w:r w:rsidRPr="00D469B8">
        <w:rPr>
          <w:rFonts w:ascii="Arial" w:eastAsia="Times New Roman" w:hAnsi="Arial" w:cs="Arial"/>
          <w:sz w:val="24"/>
          <w:szCs w:val="24"/>
          <w:lang w:eastAsia="ru-RU"/>
        </w:rPr>
        <w:t xml:space="preserve"> от забоя скважины снизу вверх до полного вытеснения глинистого раствора и появления в устье скважины чистого цементного раствора. </w:t>
      </w:r>
      <w:r w:rsidRPr="00D469B8">
        <w:rPr>
          <w:rFonts w:ascii="Arial" w:eastAsia="Times New Roman" w:hAnsi="Arial" w:cs="Arial"/>
          <w:sz w:val="24"/>
          <w:szCs w:val="24"/>
          <w:lang w:eastAsia="ru-RU"/>
        </w:rPr>
        <w:br/>
        <w:t xml:space="preserve">11.35. </w:t>
      </w:r>
      <w:proofErr w:type="spellStart"/>
      <w:r w:rsidRPr="00D469B8">
        <w:rPr>
          <w:rFonts w:ascii="Arial" w:eastAsia="Times New Roman" w:hAnsi="Arial" w:cs="Arial"/>
          <w:sz w:val="24"/>
          <w:szCs w:val="24"/>
          <w:lang w:eastAsia="ru-RU"/>
        </w:rPr>
        <w:t>Опрессовку</w:t>
      </w:r>
      <w:proofErr w:type="spellEnd"/>
      <w:r w:rsidRPr="00D469B8">
        <w:rPr>
          <w:rFonts w:ascii="Arial" w:eastAsia="Times New Roman" w:hAnsi="Arial" w:cs="Arial"/>
          <w:sz w:val="24"/>
          <w:szCs w:val="24"/>
          <w:lang w:eastAsia="ru-RU"/>
        </w:rPr>
        <w:t xml:space="preserve"> </w:t>
      </w:r>
      <w:proofErr w:type="spellStart"/>
      <w:r w:rsidRPr="00D469B8">
        <w:rPr>
          <w:rFonts w:ascii="Arial" w:eastAsia="Times New Roman" w:hAnsi="Arial" w:cs="Arial"/>
          <w:sz w:val="24"/>
          <w:szCs w:val="24"/>
          <w:lang w:eastAsia="ru-RU"/>
        </w:rPr>
        <w:t>буроинъекционной</w:t>
      </w:r>
      <w:proofErr w:type="spellEnd"/>
      <w:r w:rsidRPr="00D469B8">
        <w:rPr>
          <w:rFonts w:ascii="Arial" w:eastAsia="Times New Roman" w:hAnsi="Arial" w:cs="Arial"/>
          <w:sz w:val="24"/>
          <w:szCs w:val="24"/>
          <w:lang w:eastAsia="ru-RU"/>
        </w:rPr>
        <w:t xml:space="preserve"> сваи следует осуществлять после установки в верхней части трубы-кондуктора тампона с манометром путем нагнетания через </w:t>
      </w:r>
      <w:proofErr w:type="spellStart"/>
      <w:r w:rsidRPr="00D469B8">
        <w:rPr>
          <w:rFonts w:ascii="Arial" w:eastAsia="Times New Roman" w:hAnsi="Arial" w:cs="Arial"/>
          <w:sz w:val="24"/>
          <w:szCs w:val="24"/>
          <w:lang w:eastAsia="ru-RU"/>
        </w:rPr>
        <w:t>инъектор</w:t>
      </w:r>
      <w:proofErr w:type="spellEnd"/>
      <w:r w:rsidRPr="00D469B8">
        <w:rPr>
          <w:rFonts w:ascii="Arial" w:eastAsia="Times New Roman" w:hAnsi="Arial" w:cs="Arial"/>
          <w:sz w:val="24"/>
          <w:szCs w:val="24"/>
          <w:lang w:eastAsia="ru-RU"/>
        </w:rPr>
        <w:t xml:space="preserve"> твердеющего раствора под давлением 0,2-0,3 МПа в течение 2-3 мин. </w:t>
      </w:r>
      <w:r w:rsidRPr="00D469B8">
        <w:rPr>
          <w:rFonts w:ascii="Arial" w:eastAsia="Times New Roman" w:hAnsi="Arial" w:cs="Arial"/>
          <w:sz w:val="24"/>
          <w:szCs w:val="24"/>
          <w:lang w:eastAsia="ru-RU"/>
        </w:rPr>
        <w:br/>
      </w:r>
      <w:r w:rsidRPr="00D469B8">
        <w:rPr>
          <w:rFonts w:ascii="Arial" w:eastAsia="Times New Roman" w:hAnsi="Arial" w:cs="Arial"/>
          <w:b/>
          <w:bCs/>
          <w:sz w:val="24"/>
          <w:szCs w:val="24"/>
          <w:lang w:eastAsia="ru-RU"/>
        </w:rPr>
        <w:br/>
        <w:t xml:space="preserve">СВАИ В ВЕЧНОМЕРЗЛЫХ ГРУНТАХ </w:t>
      </w:r>
      <w:r w:rsidRPr="00D469B8">
        <w:rPr>
          <w:rFonts w:ascii="Arial" w:eastAsia="Times New Roman" w:hAnsi="Arial" w:cs="Arial"/>
          <w:sz w:val="24"/>
          <w:szCs w:val="24"/>
          <w:lang w:eastAsia="ru-RU"/>
        </w:rPr>
        <w:br/>
        <w:t xml:space="preserve">11.36. Погружение висячих свай в вечномерзлые грунты, используемые по I принципу (в мерзлом состоянии), осуществляется </w:t>
      </w:r>
      <w:proofErr w:type="spellStart"/>
      <w:r w:rsidRPr="00D469B8">
        <w:rPr>
          <w:rFonts w:ascii="Arial" w:eastAsia="Times New Roman" w:hAnsi="Arial" w:cs="Arial"/>
          <w:sz w:val="24"/>
          <w:szCs w:val="24"/>
          <w:lang w:eastAsia="ru-RU"/>
        </w:rPr>
        <w:t>буроопускным</w:t>
      </w:r>
      <w:proofErr w:type="spellEnd"/>
      <w:r w:rsidRPr="00D469B8">
        <w:rPr>
          <w:rFonts w:ascii="Arial" w:eastAsia="Times New Roman" w:hAnsi="Arial" w:cs="Arial"/>
          <w:sz w:val="24"/>
          <w:szCs w:val="24"/>
          <w:lang w:eastAsia="ru-RU"/>
        </w:rPr>
        <w:t xml:space="preserve">, опускным и </w:t>
      </w:r>
      <w:proofErr w:type="spellStart"/>
      <w:r w:rsidRPr="00D469B8">
        <w:rPr>
          <w:rFonts w:ascii="Arial" w:eastAsia="Times New Roman" w:hAnsi="Arial" w:cs="Arial"/>
          <w:sz w:val="24"/>
          <w:szCs w:val="24"/>
          <w:lang w:eastAsia="ru-RU"/>
        </w:rPr>
        <w:t>бурозабивным</w:t>
      </w:r>
      <w:proofErr w:type="spellEnd"/>
      <w:r w:rsidRPr="00D469B8">
        <w:rPr>
          <w:rFonts w:ascii="Arial" w:eastAsia="Times New Roman" w:hAnsi="Arial" w:cs="Arial"/>
          <w:sz w:val="24"/>
          <w:szCs w:val="24"/>
          <w:lang w:eastAsia="ru-RU"/>
        </w:rPr>
        <w:t xml:space="preserve"> способами. </w:t>
      </w:r>
      <w:r w:rsidRPr="00D469B8">
        <w:rPr>
          <w:rFonts w:ascii="Arial" w:eastAsia="Times New Roman" w:hAnsi="Arial" w:cs="Arial"/>
          <w:sz w:val="24"/>
          <w:szCs w:val="24"/>
          <w:lang w:eastAsia="ru-RU"/>
        </w:rPr>
        <w:br/>
        <w:t xml:space="preserve">11.37. </w:t>
      </w:r>
      <w:proofErr w:type="spellStart"/>
      <w:r w:rsidRPr="00D469B8">
        <w:rPr>
          <w:rFonts w:ascii="Arial" w:eastAsia="Times New Roman" w:hAnsi="Arial" w:cs="Arial"/>
          <w:sz w:val="24"/>
          <w:szCs w:val="24"/>
          <w:lang w:eastAsia="ru-RU"/>
        </w:rPr>
        <w:t>Буроопускной</w:t>
      </w:r>
      <w:proofErr w:type="spellEnd"/>
      <w:r w:rsidRPr="00D469B8">
        <w:rPr>
          <w:rFonts w:ascii="Arial" w:eastAsia="Times New Roman" w:hAnsi="Arial" w:cs="Arial"/>
          <w:sz w:val="24"/>
          <w:szCs w:val="24"/>
          <w:lang w:eastAsia="ru-RU"/>
        </w:rPr>
        <w:t xml:space="preserve"> способ погружения свай применяется при средней температуре вечномерзлого грунта по длине сваи минус 0,5 °С (и ниже); сваи погружаются в предварительно пробуренные скважины, диаметр которых превышает (на 5 см и более) наибольший размер поперечного сечения сваи; полость между стенками скважины и сваей заполняется грунтовым или специальным раствором. </w:t>
      </w:r>
      <w:r w:rsidRPr="00D469B8">
        <w:rPr>
          <w:rFonts w:ascii="Arial" w:eastAsia="Times New Roman" w:hAnsi="Arial" w:cs="Arial"/>
          <w:sz w:val="24"/>
          <w:szCs w:val="24"/>
          <w:lang w:eastAsia="ru-RU"/>
        </w:rPr>
        <w:br/>
        <w:t xml:space="preserve">Скважины перед погружением в них свай должны быть очищены от воды, шлама, льда или снега. Толщина слоя жидкого шлама или воды на дне скважины при погружении свай не должна превышать 15 см. Наличие на дне скважины замерзшего или сухого шлама, льда или вывалов грунта не допускается. </w:t>
      </w:r>
      <w:r w:rsidRPr="00D469B8">
        <w:rPr>
          <w:rFonts w:ascii="Arial" w:eastAsia="Times New Roman" w:hAnsi="Arial" w:cs="Arial"/>
          <w:sz w:val="24"/>
          <w:szCs w:val="24"/>
          <w:lang w:eastAsia="ru-RU"/>
        </w:rPr>
        <w:br/>
        <w:t xml:space="preserve">11.38. Сваи перед погружением в скважины следует счищать ото льда, снега, комьев мерзлого грунта и жировых пятен. </w:t>
      </w:r>
      <w:r w:rsidRPr="00D469B8">
        <w:rPr>
          <w:rFonts w:ascii="Arial" w:eastAsia="Times New Roman" w:hAnsi="Arial" w:cs="Arial"/>
          <w:sz w:val="24"/>
          <w:szCs w:val="24"/>
          <w:lang w:eastAsia="ru-RU"/>
        </w:rPr>
        <w:br/>
        <w:t xml:space="preserve">11.39. Сваи должны быть погружены в сроки, исключающие оплывание стенок скважин, как правило, не позднее чем через 4 ч после их зачистки и приемки. </w:t>
      </w:r>
      <w:r w:rsidRPr="00D469B8">
        <w:rPr>
          <w:rFonts w:ascii="Arial" w:eastAsia="Times New Roman" w:hAnsi="Arial" w:cs="Arial"/>
          <w:sz w:val="24"/>
          <w:szCs w:val="24"/>
          <w:lang w:eastAsia="ru-RU"/>
        </w:rPr>
        <w:br/>
        <w:t xml:space="preserve">11.40. Заливать в скважину грунтовый или специальный раствор следует, как правило, непосредственно перед погружением сваи. После погружения сваи проверяется соответствие отметки нижнего конца сваи проектной отметке, а также правильность расположения сваи в плане и по вертикали. </w:t>
      </w:r>
      <w:r w:rsidRPr="00D469B8">
        <w:rPr>
          <w:rFonts w:ascii="Arial" w:eastAsia="Times New Roman" w:hAnsi="Arial" w:cs="Arial"/>
          <w:sz w:val="24"/>
          <w:szCs w:val="24"/>
          <w:lang w:eastAsia="ru-RU"/>
        </w:rPr>
        <w:br/>
        <w:t xml:space="preserve">11.41. При </w:t>
      </w:r>
      <w:proofErr w:type="spellStart"/>
      <w:r w:rsidRPr="00D469B8">
        <w:rPr>
          <w:rFonts w:ascii="Arial" w:eastAsia="Times New Roman" w:hAnsi="Arial" w:cs="Arial"/>
          <w:sz w:val="24"/>
          <w:szCs w:val="24"/>
          <w:lang w:eastAsia="ru-RU"/>
        </w:rPr>
        <w:t>буроопускном</w:t>
      </w:r>
      <w:proofErr w:type="spellEnd"/>
      <w:r w:rsidRPr="00D469B8">
        <w:rPr>
          <w:rFonts w:ascii="Arial" w:eastAsia="Times New Roman" w:hAnsi="Arial" w:cs="Arial"/>
          <w:sz w:val="24"/>
          <w:szCs w:val="24"/>
          <w:lang w:eastAsia="ru-RU"/>
        </w:rPr>
        <w:t xml:space="preserve"> способе погружения висячих свай должны быть приняты меры, обеспечивающие полное заполнение пазух между стенками скважины и сваей грунтовым раствором (погружение свай методом вытеснения предварительно залитого грунтового раствора, дополнительное уплотнение раствора вибрацией и др.). </w:t>
      </w:r>
      <w:r w:rsidRPr="00D469B8">
        <w:rPr>
          <w:rFonts w:ascii="Arial" w:eastAsia="Times New Roman" w:hAnsi="Arial" w:cs="Arial"/>
          <w:sz w:val="24"/>
          <w:szCs w:val="24"/>
          <w:lang w:eastAsia="ru-RU"/>
        </w:rPr>
        <w:br/>
        <w:t xml:space="preserve">11.42. Опускной способ погружения свай применяется в твердомерзлых глинистых грунтах, мелких и пылевидных песках, содержащих не более 15 % крупнообломочных включений со средней температурой вечномерзлых грунтов по длине сваи от минус 1,5 °С и ниже. </w:t>
      </w:r>
      <w:r w:rsidRPr="00D469B8">
        <w:rPr>
          <w:rFonts w:ascii="Arial" w:eastAsia="Times New Roman" w:hAnsi="Arial" w:cs="Arial"/>
          <w:sz w:val="24"/>
          <w:szCs w:val="24"/>
          <w:lang w:eastAsia="ru-RU"/>
        </w:rPr>
        <w:br/>
        <w:t xml:space="preserve">Сваи погружаются с оттаиванием грунта, причем диаметр зоны оттаивания должен быть не более удвоенного размера большей стороны поперечного сечения свай. Для ускорения </w:t>
      </w:r>
      <w:proofErr w:type="spellStart"/>
      <w:r w:rsidRPr="00D469B8">
        <w:rPr>
          <w:rFonts w:ascii="Arial" w:eastAsia="Times New Roman" w:hAnsi="Arial" w:cs="Arial"/>
          <w:sz w:val="24"/>
          <w:szCs w:val="24"/>
          <w:lang w:eastAsia="ru-RU"/>
        </w:rPr>
        <w:t>вмерзания</w:t>
      </w:r>
      <w:proofErr w:type="spellEnd"/>
      <w:r w:rsidRPr="00D469B8">
        <w:rPr>
          <w:rFonts w:ascii="Arial" w:eastAsia="Times New Roman" w:hAnsi="Arial" w:cs="Arial"/>
          <w:sz w:val="24"/>
          <w:szCs w:val="24"/>
          <w:lang w:eastAsia="ru-RU"/>
        </w:rPr>
        <w:t xml:space="preserve"> свай допускается применять искусственное охлаждение грунтов. </w:t>
      </w:r>
      <w:r w:rsidRPr="00D469B8">
        <w:rPr>
          <w:rFonts w:ascii="Arial" w:eastAsia="Times New Roman" w:hAnsi="Arial" w:cs="Arial"/>
          <w:sz w:val="24"/>
          <w:szCs w:val="24"/>
          <w:lang w:eastAsia="ru-RU"/>
        </w:rPr>
        <w:br/>
        <w:t xml:space="preserve">11.43. Железобетонные сваи допускается погружать в оттаянные грунты зимой не ранее чем через 20 ч после окончании оттаивания, летом - не ранее чем через 12 ч. </w:t>
      </w:r>
      <w:r w:rsidRPr="00D469B8">
        <w:rPr>
          <w:rFonts w:ascii="Arial" w:eastAsia="Times New Roman" w:hAnsi="Arial" w:cs="Arial"/>
          <w:sz w:val="24"/>
          <w:szCs w:val="24"/>
          <w:lang w:eastAsia="ru-RU"/>
        </w:rPr>
        <w:br/>
        <w:t xml:space="preserve">11.44. </w:t>
      </w:r>
      <w:proofErr w:type="spellStart"/>
      <w:r w:rsidRPr="00D469B8">
        <w:rPr>
          <w:rFonts w:ascii="Arial" w:eastAsia="Times New Roman" w:hAnsi="Arial" w:cs="Arial"/>
          <w:sz w:val="24"/>
          <w:szCs w:val="24"/>
          <w:lang w:eastAsia="ru-RU"/>
        </w:rPr>
        <w:t>Бурозабивной</w:t>
      </w:r>
      <w:proofErr w:type="spellEnd"/>
      <w:r w:rsidRPr="00D469B8">
        <w:rPr>
          <w:rFonts w:ascii="Arial" w:eastAsia="Times New Roman" w:hAnsi="Arial" w:cs="Arial"/>
          <w:sz w:val="24"/>
          <w:szCs w:val="24"/>
          <w:lang w:eastAsia="ru-RU"/>
        </w:rPr>
        <w:t xml:space="preserve"> способ погружения свай допускается применять в </w:t>
      </w:r>
      <w:proofErr w:type="spellStart"/>
      <w:r w:rsidRPr="00D469B8">
        <w:rPr>
          <w:rFonts w:ascii="Arial" w:eastAsia="Times New Roman" w:hAnsi="Arial" w:cs="Arial"/>
          <w:sz w:val="24"/>
          <w:szCs w:val="24"/>
          <w:lang w:eastAsia="ru-RU"/>
        </w:rPr>
        <w:t>пластичномерзлых</w:t>
      </w:r>
      <w:proofErr w:type="spellEnd"/>
      <w:r w:rsidRPr="00D469B8">
        <w:rPr>
          <w:rFonts w:ascii="Arial" w:eastAsia="Times New Roman" w:hAnsi="Arial" w:cs="Arial"/>
          <w:sz w:val="24"/>
          <w:szCs w:val="24"/>
          <w:lang w:eastAsia="ru-RU"/>
        </w:rPr>
        <w:t xml:space="preserve"> грунтах без крупнообломочных включений. Сваи погружаются забивкой в предварительно пробуренные скважины диаметром на 1-2 см меньше наименьшего размера поперечного сечения сваи.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15"/>
          <w:szCs w:val="15"/>
          <w:lang w:eastAsia="ru-RU"/>
        </w:rPr>
        <w:t xml:space="preserve">Примечания: 1. Возможность применения </w:t>
      </w:r>
      <w:proofErr w:type="spellStart"/>
      <w:r w:rsidRPr="00D469B8">
        <w:rPr>
          <w:rFonts w:ascii="Arial" w:eastAsia="Times New Roman" w:hAnsi="Arial" w:cs="Arial"/>
          <w:sz w:val="15"/>
          <w:szCs w:val="15"/>
          <w:lang w:eastAsia="ru-RU"/>
        </w:rPr>
        <w:t>бурозабивного</w:t>
      </w:r>
      <w:proofErr w:type="spellEnd"/>
      <w:r w:rsidRPr="00D469B8">
        <w:rPr>
          <w:rFonts w:ascii="Arial" w:eastAsia="Times New Roman" w:hAnsi="Arial" w:cs="Arial"/>
          <w:sz w:val="15"/>
          <w:szCs w:val="15"/>
          <w:lang w:eastAsia="ru-RU"/>
        </w:rPr>
        <w:t xml:space="preserve"> способа устанавливается по материалам инженерно-геокриологических изысканий, а также пробной забивки свай с измерением температуры грунтов на день забивки.</w:t>
      </w:r>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 xml:space="preserve">2. Контрольная </w:t>
      </w:r>
      <w:proofErr w:type="spellStart"/>
      <w:r w:rsidRPr="00D469B8">
        <w:rPr>
          <w:rFonts w:ascii="Arial" w:eastAsia="Times New Roman" w:hAnsi="Arial" w:cs="Arial"/>
          <w:sz w:val="15"/>
          <w:szCs w:val="15"/>
          <w:lang w:eastAsia="ru-RU"/>
        </w:rPr>
        <w:t>добивка</w:t>
      </w:r>
      <w:proofErr w:type="spellEnd"/>
      <w:r w:rsidRPr="00D469B8">
        <w:rPr>
          <w:rFonts w:ascii="Arial" w:eastAsia="Times New Roman" w:hAnsi="Arial" w:cs="Arial"/>
          <w:sz w:val="15"/>
          <w:szCs w:val="15"/>
          <w:lang w:eastAsia="ru-RU"/>
        </w:rPr>
        <w:t xml:space="preserve"> свай после их </w:t>
      </w:r>
      <w:proofErr w:type="spellStart"/>
      <w:r w:rsidRPr="00D469B8">
        <w:rPr>
          <w:rFonts w:ascii="Arial" w:eastAsia="Times New Roman" w:hAnsi="Arial" w:cs="Arial"/>
          <w:sz w:val="15"/>
          <w:szCs w:val="15"/>
          <w:lang w:eastAsia="ru-RU"/>
        </w:rPr>
        <w:t>вмерзания</w:t>
      </w:r>
      <w:proofErr w:type="spellEnd"/>
      <w:r w:rsidRPr="00D469B8">
        <w:rPr>
          <w:rFonts w:ascii="Arial" w:eastAsia="Times New Roman" w:hAnsi="Arial" w:cs="Arial"/>
          <w:sz w:val="15"/>
          <w:szCs w:val="15"/>
          <w:lang w:eastAsia="ru-RU"/>
        </w:rPr>
        <w:t xml:space="preserve"> не допускается.</w:t>
      </w:r>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 xml:space="preserve">3. </w:t>
      </w:r>
      <w:proofErr w:type="spellStart"/>
      <w:r w:rsidRPr="00D469B8">
        <w:rPr>
          <w:rFonts w:ascii="Arial" w:eastAsia="Times New Roman" w:hAnsi="Arial" w:cs="Arial"/>
          <w:sz w:val="15"/>
          <w:szCs w:val="15"/>
          <w:lang w:eastAsia="ru-RU"/>
        </w:rPr>
        <w:t>Бурозабивным</w:t>
      </w:r>
      <w:proofErr w:type="spellEnd"/>
      <w:r w:rsidRPr="00D469B8">
        <w:rPr>
          <w:rFonts w:ascii="Arial" w:eastAsia="Times New Roman" w:hAnsi="Arial" w:cs="Arial"/>
          <w:sz w:val="15"/>
          <w:szCs w:val="15"/>
          <w:lang w:eastAsia="ru-RU"/>
        </w:rPr>
        <w:t xml:space="preserve"> способом следует погружать только сваи со сплошным поперечным сечением. В отдельных случаях допускается погружение </w:t>
      </w:r>
      <w:proofErr w:type="spellStart"/>
      <w:r w:rsidRPr="00D469B8">
        <w:rPr>
          <w:rFonts w:ascii="Arial" w:eastAsia="Times New Roman" w:hAnsi="Arial" w:cs="Arial"/>
          <w:sz w:val="15"/>
          <w:szCs w:val="15"/>
          <w:lang w:eastAsia="ru-RU"/>
        </w:rPr>
        <w:t>бурозабивным</w:t>
      </w:r>
      <w:proofErr w:type="spellEnd"/>
      <w:r w:rsidRPr="00D469B8">
        <w:rPr>
          <w:rFonts w:ascii="Arial" w:eastAsia="Times New Roman" w:hAnsi="Arial" w:cs="Arial"/>
          <w:sz w:val="15"/>
          <w:szCs w:val="15"/>
          <w:lang w:eastAsia="ru-RU"/>
        </w:rPr>
        <w:t xml:space="preserve"> способом полых стальных свай при условии сохранения их целостности в процессе забивки, с обязательным извлечением и освидетельствованием контрольных свай.</w:t>
      </w:r>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 xml:space="preserve">4. В зимнее время не допускается, чтобы перед погружением </w:t>
      </w:r>
      <w:proofErr w:type="spellStart"/>
      <w:r w:rsidRPr="00D469B8">
        <w:rPr>
          <w:rFonts w:ascii="Arial" w:eastAsia="Times New Roman" w:hAnsi="Arial" w:cs="Arial"/>
          <w:sz w:val="15"/>
          <w:szCs w:val="15"/>
          <w:lang w:eastAsia="ru-RU"/>
        </w:rPr>
        <w:t>бурозабивных</w:t>
      </w:r>
      <w:proofErr w:type="spellEnd"/>
      <w:r w:rsidRPr="00D469B8">
        <w:rPr>
          <w:rFonts w:ascii="Arial" w:eastAsia="Times New Roman" w:hAnsi="Arial" w:cs="Arial"/>
          <w:sz w:val="15"/>
          <w:szCs w:val="15"/>
          <w:lang w:eastAsia="ru-RU"/>
        </w:rPr>
        <w:t xml:space="preserve"> свай грунт на стенках скважины перешел из </w:t>
      </w:r>
      <w:proofErr w:type="spellStart"/>
      <w:r w:rsidRPr="00D469B8">
        <w:rPr>
          <w:rFonts w:ascii="Arial" w:eastAsia="Times New Roman" w:hAnsi="Arial" w:cs="Arial"/>
          <w:sz w:val="15"/>
          <w:szCs w:val="15"/>
          <w:lang w:eastAsia="ru-RU"/>
        </w:rPr>
        <w:t>пластичномерзлого</w:t>
      </w:r>
      <w:proofErr w:type="spellEnd"/>
      <w:r w:rsidRPr="00D469B8">
        <w:rPr>
          <w:rFonts w:ascii="Arial" w:eastAsia="Times New Roman" w:hAnsi="Arial" w:cs="Arial"/>
          <w:sz w:val="15"/>
          <w:szCs w:val="15"/>
          <w:lang w:eastAsia="ru-RU"/>
        </w:rPr>
        <w:t xml:space="preserve"> в твердомерзлое состояние.</w:t>
      </w:r>
      <w:r w:rsidRPr="00D469B8">
        <w:rPr>
          <w:rFonts w:ascii="Arial" w:eastAsia="Times New Roman" w:hAnsi="Arial" w:cs="Arial"/>
          <w:sz w:val="24"/>
          <w:szCs w:val="24"/>
          <w:lang w:eastAsia="ru-RU"/>
        </w:rPr>
        <w:t xml:space="preserve">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11.45. Расчетная загрузка свайных фундаментов допускается только после достижения расчетного температурного режима грунтов оснований. </w:t>
      </w:r>
      <w:r w:rsidRPr="00D469B8">
        <w:rPr>
          <w:rFonts w:ascii="Arial" w:eastAsia="Times New Roman" w:hAnsi="Arial" w:cs="Arial"/>
          <w:sz w:val="24"/>
          <w:szCs w:val="24"/>
          <w:lang w:eastAsia="ru-RU"/>
        </w:rPr>
        <w:br/>
        <w:t xml:space="preserve">11.46. При погружении в вечномерзлые грунты, используемые по II принципу, </w:t>
      </w:r>
      <w:proofErr w:type="spellStart"/>
      <w:r w:rsidRPr="00D469B8">
        <w:rPr>
          <w:rFonts w:ascii="Arial" w:eastAsia="Times New Roman" w:hAnsi="Arial" w:cs="Arial"/>
          <w:sz w:val="24"/>
          <w:szCs w:val="24"/>
          <w:lang w:eastAsia="ru-RU"/>
        </w:rPr>
        <w:t>буроопускным</w:t>
      </w:r>
      <w:proofErr w:type="spellEnd"/>
      <w:r w:rsidRPr="00D469B8">
        <w:rPr>
          <w:rFonts w:ascii="Arial" w:eastAsia="Times New Roman" w:hAnsi="Arial" w:cs="Arial"/>
          <w:sz w:val="24"/>
          <w:szCs w:val="24"/>
          <w:lang w:eastAsia="ru-RU"/>
        </w:rPr>
        <w:t xml:space="preserve"> способом свай-стоек диаметр скважин должен превышать наибольший размер поперечного сечения сваи не менее чем на 15 см. При этом минимальное заглубление дна скважины под сваи-стойки в практически несжимаемые при оттаивании грунты определяется проектом, но должно быть не менее 0,5 м. Зазор между стенкой скважины и боковой поверхностью сваи-стойки в пределах заглубления ее в практически несжимаемые грунты должен заполняться цементным, цементно-песчаным или другими растворами согласно проекту. </w:t>
      </w:r>
      <w:r w:rsidRPr="00D469B8">
        <w:rPr>
          <w:rFonts w:ascii="Arial" w:eastAsia="Times New Roman" w:hAnsi="Arial" w:cs="Arial"/>
          <w:sz w:val="24"/>
          <w:szCs w:val="24"/>
          <w:lang w:eastAsia="ru-RU"/>
        </w:rPr>
        <w:br/>
        <w:t xml:space="preserve">11.47. При бурении скважин под сваи-стойки следует производить дополнительный контроль скважин, заключающийся в том, что с глубины, соответствующей проектной глубине залегания практически несжимаемых при оттаивании грунтов, отбираются образцы грунта, которые маркируются и сохраняются до оформления акта приемки скважин. В случае несоответствия полученных результатов проектным данным следует изменить проектную глубину скважины или способы заделки нижнего конца сваи в практически несжимаемый при оттаивании грунт (по согласованию с проектной организацией). </w:t>
      </w:r>
      <w:r w:rsidRPr="00D469B8">
        <w:rPr>
          <w:rFonts w:ascii="Arial" w:eastAsia="Times New Roman" w:hAnsi="Arial" w:cs="Arial"/>
          <w:sz w:val="24"/>
          <w:szCs w:val="24"/>
          <w:lang w:eastAsia="ru-RU"/>
        </w:rPr>
        <w:br/>
      </w:r>
      <w:r w:rsidRPr="00D469B8">
        <w:rPr>
          <w:rFonts w:ascii="Arial" w:eastAsia="Times New Roman" w:hAnsi="Arial" w:cs="Arial"/>
          <w:b/>
          <w:bCs/>
          <w:sz w:val="24"/>
          <w:szCs w:val="24"/>
          <w:lang w:eastAsia="ru-RU"/>
        </w:rPr>
        <w:br/>
        <w:t xml:space="preserve">РОСТВЕРКИ И БЕЗРОСТВЕРКОВЫЕ СВАЙНЫЕ ФУНДАМЕНТЫ </w:t>
      </w:r>
      <w:r w:rsidRPr="00D469B8">
        <w:rPr>
          <w:rFonts w:ascii="Arial" w:eastAsia="Times New Roman" w:hAnsi="Arial" w:cs="Arial"/>
          <w:sz w:val="24"/>
          <w:szCs w:val="24"/>
          <w:lang w:eastAsia="ru-RU"/>
        </w:rPr>
        <w:br/>
        <w:t xml:space="preserve">11.48. Работам по устройству ростверков должна предшествовать приемка заглубленных в грунт и срезанных на проектном уровне свай, свай-оболочек или буровых свай и возведенных ограждений котлованов (при их наличии). </w:t>
      </w:r>
      <w:r w:rsidRPr="00D469B8">
        <w:rPr>
          <w:rFonts w:ascii="Arial" w:eastAsia="Times New Roman" w:hAnsi="Arial" w:cs="Arial"/>
          <w:sz w:val="24"/>
          <w:szCs w:val="24"/>
          <w:lang w:eastAsia="ru-RU"/>
        </w:rPr>
        <w:br/>
        <w:t xml:space="preserve">11.49. Сваи с поперечными и наклонными трещинами шириной раскрытия более 0,3 мм должны быть усилены железобетонной обоймой с толщиной стенок не менее 100 мм или заменены. </w:t>
      </w:r>
      <w:r w:rsidRPr="00D469B8">
        <w:rPr>
          <w:rFonts w:ascii="Arial" w:eastAsia="Times New Roman" w:hAnsi="Arial" w:cs="Arial"/>
          <w:sz w:val="24"/>
          <w:szCs w:val="24"/>
          <w:lang w:eastAsia="ru-RU"/>
        </w:rPr>
        <w:br/>
        <w:t xml:space="preserve">11.50. В случае </w:t>
      </w:r>
      <w:proofErr w:type="spellStart"/>
      <w:r w:rsidRPr="00D469B8">
        <w:rPr>
          <w:rFonts w:ascii="Arial" w:eastAsia="Times New Roman" w:hAnsi="Arial" w:cs="Arial"/>
          <w:sz w:val="24"/>
          <w:szCs w:val="24"/>
          <w:lang w:eastAsia="ru-RU"/>
        </w:rPr>
        <w:t>недобивки</w:t>
      </w:r>
      <w:proofErr w:type="spellEnd"/>
      <w:r w:rsidRPr="00D469B8">
        <w:rPr>
          <w:rFonts w:ascii="Arial" w:eastAsia="Times New Roman" w:hAnsi="Arial" w:cs="Arial"/>
          <w:sz w:val="24"/>
          <w:szCs w:val="24"/>
          <w:lang w:eastAsia="ru-RU"/>
        </w:rPr>
        <w:t xml:space="preserve"> свай или повреждения голов при забивке, головы свай должны срезаться методами, исключающими нарушение защитного слоя бетона сваи ниже ее среза. </w:t>
      </w:r>
      <w:r w:rsidRPr="00D469B8">
        <w:rPr>
          <w:rFonts w:ascii="Arial" w:eastAsia="Times New Roman" w:hAnsi="Arial" w:cs="Arial"/>
          <w:sz w:val="24"/>
          <w:szCs w:val="24"/>
          <w:lang w:eastAsia="ru-RU"/>
        </w:rPr>
        <w:br/>
        <w:t xml:space="preserve">11.51. При </w:t>
      </w:r>
      <w:proofErr w:type="spellStart"/>
      <w:r w:rsidRPr="00D469B8">
        <w:rPr>
          <w:rFonts w:ascii="Arial" w:eastAsia="Times New Roman" w:hAnsi="Arial" w:cs="Arial"/>
          <w:sz w:val="24"/>
          <w:szCs w:val="24"/>
          <w:lang w:eastAsia="ru-RU"/>
        </w:rPr>
        <w:t>опирании</w:t>
      </w:r>
      <w:proofErr w:type="spellEnd"/>
      <w:r w:rsidRPr="00D469B8">
        <w:rPr>
          <w:rFonts w:ascii="Arial" w:eastAsia="Times New Roman" w:hAnsi="Arial" w:cs="Arial"/>
          <w:sz w:val="24"/>
          <w:szCs w:val="24"/>
          <w:lang w:eastAsia="ru-RU"/>
        </w:rPr>
        <w:t xml:space="preserve"> ростверков на сваи через промежуточные элементы-оголовки стаканного типа следует сопряжения оголовков и свай выполнять посредством заделки их в оголовок на глубину по проекту, но не менее 100 мм. </w:t>
      </w:r>
      <w:r w:rsidRPr="00D469B8">
        <w:rPr>
          <w:rFonts w:ascii="Arial" w:eastAsia="Times New Roman" w:hAnsi="Arial" w:cs="Arial"/>
          <w:sz w:val="24"/>
          <w:szCs w:val="24"/>
          <w:lang w:eastAsia="ru-RU"/>
        </w:rPr>
        <w:br/>
        <w:t xml:space="preserve">11.52. Раствор маяков при монтаже сборных элементов ростверков и </w:t>
      </w:r>
      <w:proofErr w:type="spellStart"/>
      <w:r w:rsidRPr="00D469B8">
        <w:rPr>
          <w:rFonts w:ascii="Arial" w:eastAsia="Times New Roman" w:hAnsi="Arial" w:cs="Arial"/>
          <w:sz w:val="24"/>
          <w:szCs w:val="24"/>
          <w:lang w:eastAsia="ru-RU"/>
        </w:rPr>
        <w:t>безростверковых</w:t>
      </w:r>
      <w:proofErr w:type="spellEnd"/>
      <w:r w:rsidRPr="00D469B8">
        <w:rPr>
          <w:rFonts w:ascii="Arial" w:eastAsia="Times New Roman" w:hAnsi="Arial" w:cs="Arial"/>
          <w:sz w:val="24"/>
          <w:szCs w:val="24"/>
          <w:lang w:eastAsia="ru-RU"/>
        </w:rPr>
        <w:t xml:space="preserve"> фундаментов должен быть на один класс ниже предусмотренного проектом для устройства постели. </w:t>
      </w:r>
      <w:r w:rsidRPr="00D469B8">
        <w:rPr>
          <w:rFonts w:ascii="Arial" w:eastAsia="Times New Roman" w:hAnsi="Arial" w:cs="Arial"/>
          <w:sz w:val="24"/>
          <w:szCs w:val="24"/>
          <w:lang w:eastAsia="ru-RU"/>
        </w:rPr>
        <w:br/>
        <w:t xml:space="preserve">11.53. Не допускается незаполненный раствором промежуток между ростверком и оголовком (сваей). </w:t>
      </w:r>
      <w:r w:rsidRPr="00D469B8">
        <w:rPr>
          <w:rFonts w:ascii="Arial" w:eastAsia="Times New Roman" w:hAnsi="Arial" w:cs="Arial"/>
          <w:sz w:val="24"/>
          <w:szCs w:val="24"/>
          <w:lang w:eastAsia="ru-RU"/>
        </w:rPr>
        <w:br/>
        <w:t xml:space="preserve">11.54. Возможность </w:t>
      </w:r>
      <w:proofErr w:type="spellStart"/>
      <w:r w:rsidRPr="00D469B8">
        <w:rPr>
          <w:rFonts w:ascii="Arial" w:eastAsia="Times New Roman" w:hAnsi="Arial" w:cs="Arial"/>
          <w:sz w:val="24"/>
          <w:szCs w:val="24"/>
          <w:lang w:eastAsia="ru-RU"/>
        </w:rPr>
        <w:t>нагружения</w:t>
      </w:r>
      <w:proofErr w:type="spellEnd"/>
      <w:r w:rsidRPr="00D469B8">
        <w:rPr>
          <w:rFonts w:ascii="Arial" w:eastAsia="Times New Roman" w:hAnsi="Arial" w:cs="Arial"/>
          <w:sz w:val="24"/>
          <w:szCs w:val="24"/>
          <w:lang w:eastAsia="ru-RU"/>
        </w:rPr>
        <w:t xml:space="preserve"> выполненных сборных и монолитных конструкций свайных ростверков и </w:t>
      </w:r>
      <w:proofErr w:type="spellStart"/>
      <w:r w:rsidRPr="00D469B8">
        <w:rPr>
          <w:rFonts w:ascii="Arial" w:eastAsia="Times New Roman" w:hAnsi="Arial" w:cs="Arial"/>
          <w:sz w:val="24"/>
          <w:szCs w:val="24"/>
          <w:lang w:eastAsia="ru-RU"/>
        </w:rPr>
        <w:t>безростверковых</w:t>
      </w:r>
      <w:proofErr w:type="spellEnd"/>
      <w:r w:rsidRPr="00D469B8">
        <w:rPr>
          <w:rFonts w:ascii="Arial" w:eastAsia="Times New Roman" w:hAnsi="Arial" w:cs="Arial"/>
          <w:sz w:val="24"/>
          <w:szCs w:val="24"/>
          <w:lang w:eastAsia="ru-RU"/>
        </w:rPr>
        <w:t xml:space="preserve"> фундаментов должна решаться в соответствии с требованиями </w:t>
      </w:r>
      <w:proofErr w:type="spellStart"/>
      <w:r w:rsidRPr="00D469B8">
        <w:rPr>
          <w:rFonts w:ascii="Arial" w:eastAsia="Times New Roman" w:hAnsi="Arial" w:cs="Arial"/>
          <w:sz w:val="24"/>
          <w:szCs w:val="24"/>
          <w:lang w:eastAsia="ru-RU"/>
        </w:rPr>
        <w:t>СНиП</w:t>
      </w:r>
      <w:proofErr w:type="spellEnd"/>
      <w:r w:rsidRPr="00D469B8">
        <w:rPr>
          <w:rFonts w:ascii="Arial" w:eastAsia="Times New Roman" w:hAnsi="Arial" w:cs="Arial"/>
          <w:sz w:val="24"/>
          <w:szCs w:val="24"/>
          <w:lang w:eastAsia="ru-RU"/>
        </w:rPr>
        <w:t xml:space="preserve"> 3.03.01-87. </w:t>
      </w:r>
      <w:r w:rsidRPr="00D469B8">
        <w:rPr>
          <w:rFonts w:ascii="Arial" w:eastAsia="Times New Roman" w:hAnsi="Arial" w:cs="Arial"/>
          <w:sz w:val="24"/>
          <w:szCs w:val="24"/>
          <w:lang w:eastAsia="ru-RU"/>
        </w:rPr>
        <w:br/>
        <w:t xml:space="preserve">11.55. При поломке свай и в случае вынужденного погружения ниже проектной отметки следует по согласованию с проектной организацией нарастить их монолитным железобетоном. </w:t>
      </w:r>
      <w:r w:rsidRPr="00D469B8">
        <w:rPr>
          <w:rFonts w:ascii="Arial" w:eastAsia="Times New Roman" w:hAnsi="Arial" w:cs="Arial"/>
          <w:sz w:val="24"/>
          <w:szCs w:val="24"/>
          <w:lang w:eastAsia="ru-RU"/>
        </w:rPr>
        <w:br/>
        <w:t xml:space="preserve">11.56. Ограждаемые котлованы для устройства ростверков следует выполнять с соблюдением правил: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а) при невозможности осушить котлован (для производства работ по устройству ростверков) разработку грунта до проектных отметок следует производить подводным способом (эрлифтами, гидроэлеваторами, грейферами). Для предотвращения поступления воды снизу на дно котлована следует уложить способом вертикально перемещаемой трубы бетонный </w:t>
      </w:r>
      <w:proofErr w:type="spellStart"/>
      <w:r w:rsidRPr="00D469B8">
        <w:rPr>
          <w:rFonts w:ascii="Arial" w:eastAsia="Times New Roman" w:hAnsi="Arial" w:cs="Arial"/>
          <w:sz w:val="24"/>
          <w:szCs w:val="24"/>
          <w:lang w:eastAsia="ru-RU"/>
        </w:rPr>
        <w:t>тампонажный</w:t>
      </w:r>
      <w:proofErr w:type="spellEnd"/>
      <w:r w:rsidRPr="00D469B8">
        <w:rPr>
          <w:rFonts w:ascii="Arial" w:eastAsia="Times New Roman" w:hAnsi="Arial" w:cs="Arial"/>
          <w:sz w:val="24"/>
          <w:szCs w:val="24"/>
          <w:lang w:eastAsia="ru-RU"/>
        </w:rPr>
        <w:t xml:space="preserve"> слой. Толщина слоя бетона, определенная расчетом на давление воды снизу, должна быть не менее 1 м в случае, если предусмотрена укладка его на железобетонную плиту ограждении котлована и не менее 1,5 м - при неровностях грунтового дна котлована до 0,5 м при подводной разработке;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б) верх ограждений котлованов необходимо располагать не менее чем на 0,7 м над рабочим уровнем воды с учетом высоты волны и нагона или на 0,3 м над уровнем ледостава. За рабочий уровень воды (ледостава) в ППР следует принимать наивысший возможный в период выполнения данного вида работ сезонный уровень воды (ледостава), соответствующий расчетному вероятностью превышения 10 %. При этом должны учитываться также возможные превышения уровня от воздействия нагонных ветров или заторов льда. На реках с регулируемым стоком рабочий уровень назначают на основе сведений от организаций, регулирующих сток;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в) откачку воды из ограждения котлована и работы по возведению ростверка допускается производить после приобретения бетоном </w:t>
      </w:r>
      <w:proofErr w:type="spellStart"/>
      <w:r w:rsidRPr="00D469B8">
        <w:rPr>
          <w:rFonts w:ascii="Arial" w:eastAsia="Times New Roman" w:hAnsi="Arial" w:cs="Arial"/>
          <w:sz w:val="24"/>
          <w:szCs w:val="24"/>
          <w:lang w:eastAsia="ru-RU"/>
        </w:rPr>
        <w:t>тампонажного</w:t>
      </w:r>
      <w:proofErr w:type="spellEnd"/>
      <w:r w:rsidRPr="00D469B8">
        <w:rPr>
          <w:rFonts w:ascii="Arial" w:eastAsia="Times New Roman" w:hAnsi="Arial" w:cs="Arial"/>
          <w:sz w:val="24"/>
          <w:szCs w:val="24"/>
          <w:lang w:eastAsia="ru-RU"/>
        </w:rPr>
        <w:t xml:space="preserve"> слоя прочности, указанной в проекте, но не менее 2,5 МПа.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b/>
          <w:bCs/>
          <w:sz w:val="24"/>
          <w:szCs w:val="24"/>
          <w:lang w:eastAsia="ru-RU"/>
        </w:rPr>
        <w:br/>
        <w:t xml:space="preserve">АНКЕРЫ </w:t>
      </w:r>
      <w:r w:rsidRPr="00D469B8">
        <w:rPr>
          <w:rFonts w:ascii="Arial" w:eastAsia="Times New Roman" w:hAnsi="Arial" w:cs="Arial"/>
          <w:sz w:val="24"/>
          <w:szCs w:val="24"/>
          <w:lang w:eastAsia="ru-RU"/>
        </w:rPr>
        <w:br/>
        <w:t xml:space="preserve">11.57. Перед установкой анкера скважина должна быть очищена от шлама в пределах длины анкера. </w:t>
      </w:r>
      <w:r w:rsidRPr="00D469B8">
        <w:rPr>
          <w:rFonts w:ascii="Arial" w:eastAsia="Times New Roman" w:hAnsi="Arial" w:cs="Arial"/>
          <w:sz w:val="24"/>
          <w:szCs w:val="24"/>
          <w:lang w:eastAsia="ru-RU"/>
        </w:rPr>
        <w:br/>
        <w:t xml:space="preserve">11.58. В анкерах с манжетной трубой для образования обоймы следует применять, как правило, глиноцементный раствор, прочность которого в возрасте 7 дней должна составлять 1-2 МПа. </w:t>
      </w:r>
      <w:r w:rsidRPr="00D469B8">
        <w:rPr>
          <w:rFonts w:ascii="Arial" w:eastAsia="Times New Roman" w:hAnsi="Arial" w:cs="Arial"/>
          <w:sz w:val="24"/>
          <w:szCs w:val="24"/>
          <w:lang w:eastAsia="ru-RU"/>
        </w:rPr>
        <w:br/>
        <w:t xml:space="preserve">Использование цементного раствора для образования обоймы допускается только по согласованию с проектной документацией. </w:t>
      </w:r>
      <w:r w:rsidRPr="00D469B8">
        <w:rPr>
          <w:rFonts w:ascii="Arial" w:eastAsia="Times New Roman" w:hAnsi="Arial" w:cs="Arial"/>
          <w:sz w:val="24"/>
          <w:szCs w:val="24"/>
          <w:lang w:eastAsia="ru-RU"/>
        </w:rPr>
        <w:br/>
        <w:t xml:space="preserve">11.59. Цементный раствор для образования заделки (как правило, с В/Ц = 0,4 - 0,6) следует приготовлять на строительной площадке непосредственно перед нагнетанием в скважину. Во избежание расслаивания раствор в течение всего периода нагнетания следует периодически перемешивать. </w:t>
      </w:r>
      <w:r w:rsidRPr="00D469B8">
        <w:rPr>
          <w:rFonts w:ascii="Arial" w:eastAsia="Times New Roman" w:hAnsi="Arial" w:cs="Arial"/>
          <w:sz w:val="24"/>
          <w:szCs w:val="24"/>
          <w:lang w:eastAsia="ru-RU"/>
        </w:rPr>
        <w:br/>
        <w:t xml:space="preserve">11.60. При закреплении арматуры анкера в скважине (при образовании заделки анкера) следует обеспечивать нагнетание проектного объема раствора с обязательной регистрацией расхода и давления. В случае резкого подъема давления инъекция должна быть прекращена. Допускается резкий подъем давления только в начале инъекции при прорыве обоймы в случае </w:t>
      </w:r>
      <w:proofErr w:type="spellStart"/>
      <w:r w:rsidRPr="00D469B8">
        <w:rPr>
          <w:rFonts w:ascii="Arial" w:eastAsia="Times New Roman" w:hAnsi="Arial" w:cs="Arial"/>
          <w:sz w:val="24"/>
          <w:szCs w:val="24"/>
          <w:lang w:eastAsia="ru-RU"/>
        </w:rPr>
        <w:t>инъектирования</w:t>
      </w:r>
      <w:proofErr w:type="spellEnd"/>
      <w:r w:rsidRPr="00D469B8">
        <w:rPr>
          <w:rFonts w:ascii="Arial" w:eastAsia="Times New Roman" w:hAnsi="Arial" w:cs="Arial"/>
          <w:sz w:val="24"/>
          <w:szCs w:val="24"/>
          <w:lang w:eastAsia="ru-RU"/>
        </w:rPr>
        <w:t xml:space="preserve"> раствора через манжетную трубу. </w:t>
      </w:r>
      <w:r w:rsidRPr="00D469B8">
        <w:rPr>
          <w:rFonts w:ascii="Arial" w:eastAsia="Times New Roman" w:hAnsi="Arial" w:cs="Arial"/>
          <w:sz w:val="24"/>
          <w:szCs w:val="24"/>
          <w:lang w:eastAsia="ru-RU"/>
        </w:rPr>
        <w:br/>
        <w:t xml:space="preserve">11.61. При устройстве анкеров, заделка которых образуется путем многократной инъекции через манжетную трубу при помощи </w:t>
      </w:r>
      <w:proofErr w:type="spellStart"/>
      <w:r w:rsidRPr="00D469B8">
        <w:rPr>
          <w:rFonts w:ascii="Arial" w:eastAsia="Times New Roman" w:hAnsi="Arial" w:cs="Arial"/>
          <w:sz w:val="24"/>
          <w:szCs w:val="24"/>
          <w:lang w:eastAsia="ru-RU"/>
        </w:rPr>
        <w:t>инъектора</w:t>
      </w:r>
      <w:proofErr w:type="spellEnd"/>
      <w:r w:rsidRPr="00D469B8">
        <w:rPr>
          <w:rFonts w:ascii="Arial" w:eastAsia="Times New Roman" w:hAnsi="Arial" w:cs="Arial"/>
          <w:sz w:val="24"/>
          <w:szCs w:val="24"/>
          <w:lang w:eastAsia="ru-RU"/>
        </w:rPr>
        <w:t xml:space="preserve"> с двойным тампоном при глиноцементной обойме, каждая последующая инъекция должна выполняться не ранее чем через 16 ч после окончания предыдущей. </w:t>
      </w:r>
      <w:r w:rsidRPr="00D469B8">
        <w:rPr>
          <w:rFonts w:ascii="Arial" w:eastAsia="Times New Roman" w:hAnsi="Arial" w:cs="Arial"/>
          <w:sz w:val="24"/>
          <w:szCs w:val="24"/>
          <w:lang w:eastAsia="ru-RU"/>
        </w:rPr>
        <w:br/>
        <w:t xml:space="preserve">При цементной обойме интервал между инъекциями следует определять проектом. </w:t>
      </w:r>
      <w:r w:rsidRPr="00D469B8">
        <w:rPr>
          <w:rFonts w:ascii="Arial" w:eastAsia="Times New Roman" w:hAnsi="Arial" w:cs="Arial"/>
          <w:sz w:val="24"/>
          <w:szCs w:val="24"/>
          <w:lang w:eastAsia="ru-RU"/>
        </w:rPr>
        <w:br/>
        <w:t xml:space="preserve">11.62. Несущая способность каждого анкера, как правило, должна быть проверена до включения его в работу совместно с закрепляемой конструкцией путем контрольных или приемочных испытаний на максимальную испытательную нагрузку. </w:t>
      </w:r>
      <w:r w:rsidRPr="00D469B8">
        <w:rPr>
          <w:rFonts w:ascii="Arial" w:eastAsia="Times New Roman" w:hAnsi="Arial" w:cs="Arial"/>
          <w:sz w:val="24"/>
          <w:szCs w:val="24"/>
          <w:lang w:eastAsia="ru-RU"/>
        </w:rPr>
        <w:br/>
        <w:t xml:space="preserve">11.63. Контрольным испытаниям следует подвергать не менее одного из каждых десяти установленных анкеров, приемочным - все анкеры, кроме контрольных. </w:t>
      </w:r>
    </w:p>
    <w:p w:rsidR="00D469B8" w:rsidRPr="00D469B8" w:rsidRDefault="00D469B8" w:rsidP="00D469B8">
      <w:pPr>
        <w:spacing w:after="0" w:line="240" w:lineRule="auto"/>
        <w:jc w:val="right"/>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Таблица 18 </w:t>
      </w:r>
    </w:p>
    <w:tbl>
      <w:tblPr>
        <w:tblW w:w="4800" w:type="pct"/>
        <w:jc w:val="center"/>
        <w:tblBorders>
          <w:top w:val="outset" w:sz="6" w:space="0" w:color="auto"/>
          <w:left w:val="outset" w:sz="6" w:space="0" w:color="auto"/>
          <w:bottom w:val="outset" w:sz="6" w:space="0" w:color="auto"/>
          <w:right w:val="outset" w:sz="6" w:space="0" w:color="auto"/>
        </w:tblBorders>
        <w:shd w:val="clear" w:color="auto" w:fill="ECECEC"/>
        <w:tblCellMar>
          <w:top w:w="15" w:type="dxa"/>
          <w:left w:w="15" w:type="dxa"/>
          <w:bottom w:w="15" w:type="dxa"/>
          <w:right w:w="15" w:type="dxa"/>
        </w:tblCellMar>
        <w:tblLook w:val="04A0"/>
      </w:tblPr>
      <w:tblGrid>
        <w:gridCol w:w="2319"/>
        <w:gridCol w:w="1631"/>
        <w:gridCol w:w="437"/>
        <w:gridCol w:w="437"/>
        <w:gridCol w:w="437"/>
        <w:gridCol w:w="1633"/>
        <w:gridCol w:w="2116"/>
      </w:tblGrid>
      <w:tr w:rsidR="00D469B8" w:rsidRPr="00D469B8" w:rsidTr="00D469B8">
        <w:trPr>
          <w:tblHeade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Технические требования</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Предельные отклонения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Контроль (метод и объем)</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 Установка на место погружения свай размером по диагонали или диаметру, м:</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Измерительный, каждая свая</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gridSpan w:val="3"/>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Без кондуктора, мм</w:t>
            </w:r>
          </w:p>
        </w:tc>
        <w:tc>
          <w:tcPr>
            <w:tcW w:w="0" w:type="auto"/>
            <w:gridSpan w:val="2"/>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С кондуктором, мм</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до 0,5</w:t>
            </w:r>
          </w:p>
        </w:tc>
        <w:tc>
          <w:tcPr>
            <w:tcW w:w="0" w:type="auto"/>
            <w:gridSpan w:val="3"/>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10</w:t>
            </w:r>
          </w:p>
        </w:tc>
        <w:tc>
          <w:tcPr>
            <w:tcW w:w="0" w:type="auto"/>
            <w:gridSpan w:val="2"/>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5</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0,6-1,0</w:t>
            </w:r>
          </w:p>
        </w:tc>
        <w:tc>
          <w:tcPr>
            <w:tcW w:w="0" w:type="auto"/>
            <w:gridSpan w:val="3"/>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20</w:t>
            </w:r>
          </w:p>
        </w:tc>
        <w:tc>
          <w:tcPr>
            <w:tcW w:w="0" w:type="auto"/>
            <w:gridSpan w:val="2"/>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10</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св. 1,0</w:t>
            </w:r>
          </w:p>
        </w:tc>
        <w:tc>
          <w:tcPr>
            <w:tcW w:w="0" w:type="auto"/>
            <w:gridSpan w:val="3"/>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30</w:t>
            </w:r>
          </w:p>
        </w:tc>
        <w:tc>
          <w:tcPr>
            <w:tcW w:w="0" w:type="auto"/>
            <w:gridSpan w:val="2"/>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12</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2. Величина отказа забиваемых свай</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Не должна превышать расчетной величины</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То же</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3. Амплитуда колебаний в конце </w:t>
            </w:r>
            <w:proofErr w:type="spellStart"/>
            <w:r w:rsidRPr="00D469B8">
              <w:rPr>
                <w:rFonts w:ascii="Arial" w:eastAsia="Times New Roman" w:hAnsi="Arial" w:cs="Arial"/>
                <w:sz w:val="24"/>
                <w:szCs w:val="24"/>
                <w:lang w:eastAsia="ru-RU"/>
              </w:rPr>
              <w:t>вибропогружения</w:t>
            </w:r>
            <w:proofErr w:type="spellEnd"/>
            <w:r w:rsidRPr="00D469B8">
              <w:rPr>
                <w:rFonts w:ascii="Arial" w:eastAsia="Times New Roman" w:hAnsi="Arial" w:cs="Arial"/>
                <w:sz w:val="24"/>
                <w:szCs w:val="24"/>
                <w:lang w:eastAsia="ru-RU"/>
              </w:rPr>
              <w:t xml:space="preserve"> свай и свай-оболочек</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То же</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4. Положение в плане забивных свай диаметром или стороной сечения до 0,5 м </w:t>
            </w:r>
            <w:proofErr w:type="spellStart"/>
            <w:r w:rsidRPr="00D469B8">
              <w:rPr>
                <w:rFonts w:ascii="Arial" w:eastAsia="Times New Roman" w:hAnsi="Arial" w:cs="Arial"/>
                <w:sz w:val="24"/>
                <w:szCs w:val="24"/>
                <w:lang w:eastAsia="ru-RU"/>
              </w:rPr>
              <w:t>включ</w:t>
            </w:r>
            <w:proofErr w:type="spellEnd"/>
            <w:r w:rsidRPr="00D469B8">
              <w:rPr>
                <w:rFonts w:ascii="Arial" w:eastAsia="Times New Roman" w:hAnsi="Arial" w:cs="Arial"/>
                <w:sz w:val="24"/>
                <w:szCs w:val="24"/>
                <w:lang w:eastAsia="ru-RU"/>
              </w:rPr>
              <w:t>.:</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а) однорядное расположение свай:</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поперек оси свайного ряда</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 0,2 </w:t>
            </w:r>
            <w:proofErr w:type="spellStart"/>
            <w:r w:rsidRPr="00D469B8">
              <w:rPr>
                <w:rFonts w:ascii="Arial" w:eastAsia="Times New Roman" w:hAnsi="Arial" w:cs="Arial"/>
                <w:sz w:val="24"/>
                <w:szCs w:val="24"/>
                <w:lang w:eastAsia="ru-RU"/>
              </w:rPr>
              <w:t>d</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вдоль оси свайного ряда</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 0,3 </w:t>
            </w:r>
            <w:proofErr w:type="spellStart"/>
            <w:r w:rsidRPr="00D469B8">
              <w:rPr>
                <w:rFonts w:ascii="Arial" w:eastAsia="Times New Roman" w:hAnsi="Arial" w:cs="Arial"/>
                <w:sz w:val="24"/>
                <w:szCs w:val="24"/>
                <w:lang w:eastAsia="ru-RU"/>
              </w:rPr>
              <w:t>d</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б) кустов и лент с расположением свай в два и три ряда:</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крайних свай поперек оси свайного ряда</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 0,2 </w:t>
            </w:r>
            <w:proofErr w:type="spellStart"/>
            <w:r w:rsidRPr="00D469B8">
              <w:rPr>
                <w:rFonts w:ascii="Arial" w:eastAsia="Times New Roman" w:hAnsi="Arial" w:cs="Arial"/>
                <w:sz w:val="24"/>
                <w:szCs w:val="24"/>
                <w:lang w:eastAsia="ru-RU"/>
              </w:rPr>
              <w:t>d</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остальных свай и крайних свай вдоль свайного ряда</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 0,3 </w:t>
            </w:r>
            <w:proofErr w:type="spellStart"/>
            <w:r w:rsidRPr="00D469B8">
              <w:rPr>
                <w:rFonts w:ascii="Arial" w:eastAsia="Times New Roman" w:hAnsi="Arial" w:cs="Arial"/>
                <w:sz w:val="24"/>
                <w:szCs w:val="24"/>
                <w:lang w:eastAsia="ru-RU"/>
              </w:rPr>
              <w:t>d</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в) сплошное свайное поле под все зданием или сооружением:</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крайние сваи</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 0,2 </w:t>
            </w:r>
            <w:proofErr w:type="spellStart"/>
            <w:r w:rsidRPr="00D469B8">
              <w:rPr>
                <w:rFonts w:ascii="Arial" w:eastAsia="Times New Roman" w:hAnsi="Arial" w:cs="Arial"/>
                <w:sz w:val="24"/>
                <w:szCs w:val="24"/>
                <w:lang w:eastAsia="ru-RU"/>
              </w:rPr>
              <w:t>d</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средние сваи</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 0,4 </w:t>
            </w:r>
            <w:proofErr w:type="spellStart"/>
            <w:r w:rsidRPr="00D469B8">
              <w:rPr>
                <w:rFonts w:ascii="Arial" w:eastAsia="Times New Roman" w:hAnsi="Arial" w:cs="Arial"/>
                <w:sz w:val="24"/>
                <w:szCs w:val="24"/>
                <w:lang w:eastAsia="ru-RU"/>
              </w:rPr>
              <w:t>d</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г) одиночные сваи</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5 см</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roofErr w:type="spellStart"/>
            <w:r w:rsidRPr="00D469B8">
              <w:rPr>
                <w:rFonts w:ascii="Arial" w:eastAsia="Times New Roman" w:hAnsi="Arial" w:cs="Arial"/>
                <w:sz w:val="24"/>
                <w:szCs w:val="24"/>
                <w:lang w:eastAsia="ru-RU"/>
              </w:rPr>
              <w:t>д</w:t>
            </w:r>
            <w:proofErr w:type="spellEnd"/>
            <w:r w:rsidRPr="00D469B8">
              <w:rPr>
                <w:rFonts w:ascii="Arial" w:eastAsia="Times New Roman" w:hAnsi="Arial" w:cs="Arial"/>
                <w:sz w:val="24"/>
                <w:szCs w:val="24"/>
                <w:lang w:eastAsia="ru-RU"/>
              </w:rPr>
              <w:t>) сваи-колонны</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3 см</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5. Положение в плане забивных, набивных и буронабивных свай диаметром более 0,5 м:</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а) поперек ряда</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10 см</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б) вдоль ряда при кустовом расположении свай</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15 см</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в) для одиночных полых круглых свай под колонны</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8 см</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6. Положение свай, расположенных по фасаду моста:</w:t>
            </w:r>
          </w:p>
        </w:tc>
        <w:tc>
          <w:tcPr>
            <w:tcW w:w="0" w:type="auto"/>
            <w:gridSpan w:val="4"/>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В плане</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Наклон оси</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в уровне поверхности суши</w:t>
            </w:r>
          </w:p>
        </w:tc>
        <w:tc>
          <w:tcPr>
            <w:tcW w:w="0" w:type="auto"/>
            <w:gridSpan w:val="3"/>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в уровне акватории</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а) в два ряда и более</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 0,05 </w:t>
            </w:r>
            <w:proofErr w:type="spellStart"/>
            <w:r w:rsidRPr="00D469B8">
              <w:rPr>
                <w:rFonts w:ascii="Arial" w:eastAsia="Times New Roman" w:hAnsi="Arial" w:cs="Arial"/>
                <w:sz w:val="24"/>
                <w:szCs w:val="24"/>
                <w:lang w:eastAsia="ru-RU"/>
              </w:rPr>
              <w:t>d</w:t>
            </w:r>
            <w:proofErr w:type="spellEnd"/>
          </w:p>
        </w:tc>
        <w:tc>
          <w:tcPr>
            <w:tcW w:w="0" w:type="auto"/>
            <w:gridSpan w:val="3"/>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 0,1 </w:t>
            </w:r>
            <w:proofErr w:type="spellStart"/>
            <w:r w:rsidRPr="00D469B8">
              <w:rPr>
                <w:rFonts w:ascii="Arial" w:eastAsia="Times New Roman" w:hAnsi="Arial" w:cs="Arial"/>
                <w:sz w:val="24"/>
                <w:szCs w:val="24"/>
                <w:lang w:eastAsia="ru-RU"/>
              </w:rPr>
              <w:t>d</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100:1</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б) в один ряд</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 0,02 </w:t>
            </w:r>
            <w:proofErr w:type="spellStart"/>
            <w:r w:rsidRPr="00D469B8">
              <w:rPr>
                <w:rFonts w:ascii="Arial" w:eastAsia="Times New Roman" w:hAnsi="Arial" w:cs="Arial"/>
                <w:sz w:val="24"/>
                <w:szCs w:val="24"/>
                <w:lang w:eastAsia="ru-RU"/>
              </w:rPr>
              <w:t>d</w:t>
            </w:r>
            <w:proofErr w:type="spellEnd"/>
          </w:p>
        </w:tc>
        <w:tc>
          <w:tcPr>
            <w:tcW w:w="0" w:type="auto"/>
            <w:gridSpan w:val="3"/>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 0,04 </w:t>
            </w:r>
            <w:proofErr w:type="spellStart"/>
            <w:r w:rsidRPr="00D469B8">
              <w:rPr>
                <w:rFonts w:ascii="Arial" w:eastAsia="Times New Roman" w:hAnsi="Arial" w:cs="Arial"/>
                <w:sz w:val="24"/>
                <w:szCs w:val="24"/>
                <w:lang w:eastAsia="ru-RU"/>
              </w:rPr>
              <w:t>d</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200:1</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7. Отметки голов свай:</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а) с монолитным ростверком</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3 см</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б) со сборным ростверком</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1 см</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в) </w:t>
            </w:r>
            <w:proofErr w:type="spellStart"/>
            <w:r w:rsidRPr="00D469B8">
              <w:rPr>
                <w:rFonts w:ascii="Arial" w:eastAsia="Times New Roman" w:hAnsi="Arial" w:cs="Arial"/>
                <w:sz w:val="24"/>
                <w:szCs w:val="24"/>
                <w:lang w:eastAsia="ru-RU"/>
              </w:rPr>
              <w:t>безростверковый</w:t>
            </w:r>
            <w:proofErr w:type="spellEnd"/>
            <w:r w:rsidRPr="00D469B8">
              <w:rPr>
                <w:rFonts w:ascii="Arial" w:eastAsia="Times New Roman" w:hAnsi="Arial" w:cs="Arial"/>
                <w:sz w:val="24"/>
                <w:szCs w:val="24"/>
                <w:lang w:eastAsia="ru-RU"/>
              </w:rPr>
              <w:t xml:space="preserve"> фундамент со сборным оголовком</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5 см</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г) сваи-колонны</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- 3 см</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8. Вертикальность оси забивных свай кроме свай-стоек</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2 %</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Измерительный, 20 % свай, выбранных случайным образом</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9. Положение шпунта в плане:</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То же</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а) железобетонного, на отметке поверхности грунта</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10 см</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б) стального, при погружении плавучим краном на отметке:</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верха шпунта</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30 см</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поверхности воды</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15 см</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в) на отметке верха шпунта при погружении с суши</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15 см</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10. Клиновидность </w:t>
            </w:r>
            <w:proofErr w:type="spellStart"/>
            <w:r w:rsidRPr="00D469B8">
              <w:rPr>
                <w:rFonts w:ascii="Arial" w:eastAsia="Times New Roman" w:hAnsi="Arial" w:cs="Arial"/>
                <w:sz w:val="24"/>
                <w:szCs w:val="24"/>
                <w:lang w:eastAsia="ru-RU"/>
              </w:rPr>
              <w:t>шпунтин</w:t>
            </w:r>
            <w:proofErr w:type="spellEnd"/>
            <w:r w:rsidRPr="00D469B8">
              <w:rPr>
                <w:rFonts w:ascii="Arial" w:eastAsia="Times New Roman" w:hAnsi="Arial" w:cs="Arial"/>
                <w:sz w:val="24"/>
                <w:szCs w:val="24"/>
                <w:lang w:eastAsia="ru-RU"/>
              </w:rPr>
              <w:t xml:space="preserve">, используемых для ликвидации </w:t>
            </w:r>
            <w:proofErr w:type="spellStart"/>
            <w:r w:rsidRPr="00D469B8">
              <w:rPr>
                <w:rFonts w:ascii="Arial" w:eastAsia="Times New Roman" w:hAnsi="Arial" w:cs="Arial"/>
                <w:sz w:val="24"/>
                <w:szCs w:val="24"/>
                <w:lang w:eastAsia="ru-RU"/>
              </w:rPr>
              <w:t>веерности</w:t>
            </w:r>
            <w:proofErr w:type="spellEnd"/>
            <w:r w:rsidRPr="00D469B8">
              <w:rPr>
                <w:rFonts w:ascii="Arial" w:eastAsia="Times New Roman" w:hAnsi="Arial" w:cs="Arial"/>
                <w:sz w:val="24"/>
                <w:szCs w:val="24"/>
                <w:lang w:eastAsia="ru-RU"/>
              </w:rPr>
              <w:t xml:space="preserve"> шпунта в стенке</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0,01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Измерительный, 10 % всех </w:t>
            </w:r>
            <w:proofErr w:type="spellStart"/>
            <w:r w:rsidRPr="00D469B8">
              <w:rPr>
                <w:rFonts w:ascii="Arial" w:eastAsia="Times New Roman" w:hAnsi="Arial" w:cs="Arial"/>
                <w:sz w:val="24"/>
                <w:szCs w:val="24"/>
                <w:lang w:eastAsia="ru-RU"/>
              </w:rPr>
              <w:t>шпунтин</w:t>
            </w:r>
            <w:proofErr w:type="spellEnd"/>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11. Размеры скважин и </w:t>
            </w:r>
            <w:proofErr w:type="spellStart"/>
            <w:r w:rsidRPr="00D469B8">
              <w:rPr>
                <w:rFonts w:ascii="Arial" w:eastAsia="Times New Roman" w:hAnsi="Arial" w:cs="Arial"/>
                <w:sz w:val="24"/>
                <w:szCs w:val="24"/>
                <w:lang w:eastAsia="ru-RU"/>
              </w:rPr>
              <w:t>уширений</w:t>
            </w:r>
            <w:proofErr w:type="spellEnd"/>
            <w:r w:rsidRPr="00D469B8">
              <w:rPr>
                <w:rFonts w:ascii="Arial" w:eastAsia="Times New Roman" w:hAnsi="Arial" w:cs="Arial"/>
                <w:sz w:val="24"/>
                <w:szCs w:val="24"/>
                <w:lang w:eastAsia="ru-RU"/>
              </w:rPr>
              <w:t xml:space="preserve"> буронабивных свай:</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а) отметки устья, забоя и </w:t>
            </w:r>
            <w:proofErr w:type="spellStart"/>
            <w:r w:rsidRPr="00D469B8">
              <w:rPr>
                <w:rFonts w:ascii="Arial" w:eastAsia="Times New Roman" w:hAnsi="Arial" w:cs="Arial"/>
                <w:sz w:val="24"/>
                <w:szCs w:val="24"/>
                <w:lang w:eastAsia="ru-RU"/>
              </w:rPr>
              <w:t>уширений</w:t>
            </w:r>
            <w:proofErr w:type="spellEnd"/>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10 см</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То же, каждая скважина, по отметкам на буровом оборудовании</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б) диаметр скважины</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5 см</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То же, 20 % принимаемых скважин, выбранных случайным образом</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в) диаметр уширения</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10 см</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То же</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г) вертикальность оси скважины</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1 %</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12. Расположение скважин в плане</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По поз. 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По поз. 5</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13. </w:t>
            </w:r>
            <w:proofErr w:type="spellStart"/>
            <w:r w:rsidRPr="00D469B8">
              <w:rPr>
                <w:rFonts w:ascii="Arial" w:eastAsia="Times New Roman" w:hAnsi="Arial" w:cs="Arial"/>
                <w:sz w:val="24"/>
                <w:szCs w:val="24"/>
                <w:lang w:eastAsia="ru-RU"/>
              </w:rPr>
              <w:t>Сплошность</w:t>
            </w:r>
            <w:proofErr w:type="spellEnd"/>
            <w:r w:rsidRPr="00D469B8">
              <w:rPr>
                <w:rFonts w:ascii="Arial" w:eastAsia="Times New Roman" w:hAnsi="Arial" w:cs="Arial"/>
                <w:sz w:val="24"/>
                <w:szCs w:val="24"/>
                <w:lang w:eastAsia="ru-RU"/>
              </w:rPr>
              <w:t xml:space="preserve"> ствола свай, выполненных методом подводного бетонирования</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Ствол сваи не должен иметь нарушений </w:t>
            </w:r>
            <w:proofErr w:type="spellStart"/>
            <w:r w:rsidRPr="00D469B8">
              <w:rPr>
                <w:rFonts w:ascii="Arial" w:eastAsia="Times New Roman" w:hAnsi="Arial" w:cs="Arial"/>
                <w:sz w:val="24"/>
                <w:szCs w:val="24"/>
                <w:lang w:eastAsia="ru-RU"/>
              </w:rPr>
              <w:t>сплошности</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Измерительный, испытание образцов, взятых из выбуренных в сваях кернов или другим способом</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14. </w:t>
            </w:r>
            <w:proofErr w:type="spellStart"/>
            <w:r w:rsidRPr="00D469B8">
              <w:rPr>
                <w:rFonts w:ascii="Arial" w:eastAsia="Times New Roman" w:hAnsi="Arial" w:cs="Arial"/>
                <w:sz w:val="24"/>
                <w:szCs w:val="24"/>
                <w:lang w:eastAsia="ru-RU"/>
              </w:rPr>
              <w:t>Сплошность</w:t>
            </w:r>
            <w:proofErr w:type="spellEnd"/>
            <w:r w:rsidRPr="00D469B8">
              <w:rPr>
                <w:rFonts w:ascii="Arial" w:eastAsia="Times New Roman" w:hAnsi="Arial" w:cs="Arial"/>
                <w:sz w:val="24"/>
                <w:szCs w:val="24"/>
                <w:lang w:eastAsia="ru-RU"/>
              </w:rPr>
              <w:t xml:space="preserve"> ствола полых набивных свай</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Ствол не должен иметь вывалов бетона площадью свыше 100 см² или обнажений рабочей арматуры</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Визуальный, каждая свая</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15. Глубина скважин под сваи-стойки устанавливаемые </w:t>
            </w:r>
            <w:proofErr w:type="spellStart"/>
            <w:r w:rsidRPr="00D469B8">
              <w:rPr>
                <w:rFonts w:ascii="Arial" w:eastAsia="Times New Roman" w:hAnsi="Arial" w:cs="Arial"/>
                <w:sz w:val="24"/>
                <w:szCs w:val="24"/>
                <w:lang w:eastAsia="ru-RU"/>
              </w:rPr>
              <w:t>буроопускным</w:t>
            </w:r>
            <w:proofErr w:type="spellEnd"/>
            <w:r w:rsidRPr="00D469B8">
              <w:rPr>
                <w:rFonts w:ascii="Arial" w:eastAsia="Times New Roman" w:hAnsi="Arial" w:cs="Arial"/>
                <w:sz w:val="24"/>
                <w:szCs w:val="24"/>
                <w:lang w:eastAsia="ru-RU"/>
              </w:rPr>
              <w:t xml:space="preserve"> способом, для ростверка</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Отклонения не должны превышать, см:</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Измерительный, каждая свая по отметке головы сваи, установленной в скважину</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а) монолитного</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+ 5, - 20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б) сборного</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+ 3, - 20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16. Требования к головам свай, кроме свай, на которые нагрузки передаются непосредственно без оголовка (платформенный стык)</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Торцы должны быть горизонтальными с отклонениями не более 5°, ширина сколов бетона по периметру сваи не должна превышать 50 мм, клиновидные сколы по углам должны быть не глубже 35 мм и длиной не менее чем на 30 мм короче глубины заделки</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Технический осмотр, каждая свая</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17. Требования к головам свай, на которые нагрузки передаются непосредственно без оголовка (платформенный стык)</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Торцы должны быть горизонтальными с отклонениями не более 0,02, не иметь сколов бетона по периметру шириной более 25 мм, клиновидных сколов углов на глубину более 15 мм</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То же</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18. Монтаж сборных ростверков:</w:t>
            </w:r>
          </w:p>
        </w:tc>
        <w:tc>
          <w:tcPr>
            <w:tcW w:w="0" w:type="auto"/>
            <w:gridSpan w:val="2"/>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Смещение относительно разбивочных осей, мм</w:t>
            </w:r>
          </w:p>
        </w:tc>
        <w:tc>
          <w:tcPr>
            <w:tcW w:w="0" w:type="auto"/>
            <w:gridSpan w:val="3"/>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Отклонения в отметках поверхностей, мм</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Измерительный, каждый ростверк</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а) фундаменты жилых и общественных зданий</w:t>
            </w:r>
          </w:p>
        </w:tc>
        <w:tc>
          <w:tcPr>
            <w:tcW w:w="0" w:type="auto"/>
            <w:gridSpan w:val="2"/>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10</w:t>
            </w:r>
          </w:p>
        </w:tc>
        <w:tc>
          <w:tcPr>
            <w:tcW w:w="0" w:type="auto"/>
            <w:gridSpan w:val="3"/>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5</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б) фундаменты промышленных зданий</w:t>
            </w:r>
          </w:p>
        </w:tc>
        <w:tc>
          <w:tcPr>
            <w:tcW w:w="0" w:type="auto"/>
            <w:gridSpan w:val="2"/>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20</w:t>
            </w:r>
          </w:p>
        </w:tc>
        <w:tc>
          <w:tcPr>
            <w:tcW w:w="0" w:type="auto"/>
            <w:gridSpan w:val="3"/>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10</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19. Смещение осей оголовка относительно осей сваи</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10 мм</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То же, каждый оголовок</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20. Толщина растворного шва между ростверком и оголовком</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Не более 30 мм</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То же</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21. Толщина шва после монтажа при платформенном </w:t>
            </w:r>
            <w:proofErr w:type="spellStart"/>
            <w:r w:rsidRPr="00D469B8">
              <w:rPr>
                <w:rFonts w:ascii="Arial" w:eastAsia="Times New Roman" w:hAnsi="Arial" w:cs="Arial"/>
                <w:sz w:val="24"/>
                <w:szCs w:val="24"/>
                <w:lang w:eastAsia="ru-RU"/>
              </w:rPr>
              <w:t>опирании</w:t>
            </w:r>
            <w:proofErr w:type="spellEnd"/>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Не должна превышать 8 мм</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22. Толщина зазора между поверхностью грунта и нижней плоскостью ростверка в набухающих грунтах</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Не менее установленной в проекте</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Измерительный, каждый ростверк</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23. Толщина растворного шва </w:t>
            </w:r>
            <w:proofErr w:type="spellStart"/>
            <w:r w:rsidRPr="00D469B8">
              <w:rPr>
                <w:rFonts w:ascii="Arial" w:eastAsia="Times New Roman" w:hAnsi="Arial" w:cs="Arial"/>
                <w:sz w:val="24"/>
                <w:szCs w:val="24"/>
                <w:lang w:eastAsia="ru-RU"/>
              </w:rPr>
              <w:t>безростверковых</w:t>
            </w:r>
            <w:proofErr w:type="spellEnd"/>
            <w:r w:rsidRPr="00D469B8">
              <w:rPr>
                <w:rFonts w:ascii="Arial" w:eastAsia="Times New Roman" w:hAnsi="Arial" w:cs="Arial"/>
                <w:sz w:val="24"/>
                <w:szCs w:val="24"/>
                <w:lang w:eastAsia="ru-RU"/>
              </w:rPr>
              <w:t xml:space="preserve"> свайных фундаментов:</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Должна быть, мм, не более:</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То же</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между плитой и оголовком</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30</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между стеновой панелью и оголовком</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20</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24. Параметры анкеров (конструкция, глубина заложения, угол наклона к горизонту, общая длина заделки, длина свободной части, диаметр скважины)</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Должны соответствовать проекту</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Технический осмотр, каждый анкер</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25. Несущая способность анкеров</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Должен воспринимать усилие больше эксплуатационного:</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Измерительный, не менее 10 % общего числа анкеров при контрольных испытаниях и все остальные анкеры при приемочных</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постоянный</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в 1,5 раза</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временный</w:t>
            </w:r>
          </w:p>
        </w:tc>
        <w:tc>
          <w:tcPr>
            <w:tcW w:w="0" w:type="auto"/>
            <w:gridSpan w:val="5"/>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в 1,2 раза</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bl>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br/>
        <w:t xml:space="preserve">Обозначение, принятое в табл. 18: </w:t>
      </w:r>
      <w:proofErr w:type="spellStart"/>
      <w:r w:rsidRPr="00D469B8">
        <w:rPr>
          <w:rFonts w:ascii="Arial" w:eastAsia="Times New Roman" w:hAnsi="Arial" w:cs="Arial"/>
          <w:sz w:val="24"/>
          <w:szCs w:val="24"/>
          <w:lang w:eastAsia="ru-RU"/>
        </w:rPr>
        <w:t>d</w:t>
      </w:r>
      <w:proofErr w:type="spellEnd"/>
      <w:r w:rsidRPr="00D469B8">
        <w:rPr>
          <w:rFonts w:ascii="Arial" w:eastAsia="Times New Roman" w:hAnsi="Arial" w:cs="Arial"/>
          <w:sz w:val="24"/>
          <w:szCs w:val="24"/>
          <w:lang w:eastAsia="ru-RU"/>
        </w:rPr>
        <w:t xml:space="preserve"> - диаметр круглой сваи или меньшая сторона прямоугольной.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15"/>
          <w:szCs w:val="15"/>
          <w:lang w:eastAsia="ru-RU"/>
        </w:rPr>
        <w:t xml:space="preserve">Примечание. Предельные отклонения и методы их контроля для свайных элементов гидротехнических морских и речных транспортных сооружений определяются согласно </w:t>
      </w:r>
      <w:proofErr w:type="spellStart"/>
      <w:r w:rsidRPr="00D469B8">
        <w:rPr>
          <w:rFonts w:ascii="Arial" w:eastAsia="Times New Roman" w:hAnsi="Arial" w:cs="Arial"/>
          <w:sz w:val="15"/>
          <w:szCs w:val="15"/>
          <w:lang w:eastAsia="ru-RU"/>
        </w:rPr>
        <w:t>СНиП</w:t>
      </w:r>
      <w:proofErr w:type="spellEnd"/>
      <w:r w:rsidRPr="00D469B8">
        <w:rPr>
          <w:rFonts w:ascii="Arial" w:eastAsia="Times New Roman" w:hAnsi="Arial" w:cs="Arial"/>
          <w:sz w:val="15"/>
          <w:szCs w:val="15"/>
          <w:lang w:eastAsia="ru-RU"/>
        </w:rPr>
        <w:t xml:space="preserve"> 3.07.02-87.</w:t>
      </w:r>
      <w:r w:rsidRPr="00D469B8">
        <w:rPr>
          <w:rFonts w:ascii="Arial" w:eastAsia="Times New Roman" w:hAnsi="Arial" w:cs="Arial"/>
          <w:sz w:val="24"/>
          <w:szCs w:val="24"/>
          <w:lang w:eastAsia="ru-RU"/>
        </w:rPr>
        <w:t xml:space="preserve"> </w:t>
      </w:r>
    </w:p>
    <w:p w:rsidR="00D469B8" w:rsidRPr="00D469B8" w:rsidRDefault="00D469B8" w:rsidP="00D469B8">
      <w:pPr>
        <w:spacing w:before="100" w:beforeAutospacing="1" w:after="100" w:afterAutospacing="1" w:line="240" w:lineRule="auto"/>
        <w:outlineLvl w:val="2"/>
        <w:rPr>
          <w:rFonts w:ascii="Arial" w:eastAsia="Times New Roman" w:hAnsi="Arial" w:cs="Arial"/>
          <w:b/>
          <w:bCs/>
          <w:sz w:val="27"/>
          <w:szCs w:val="27"/>
          <w:lang w:eastAsia="ru-RU"/>
        </w:rPr>
      </w:pPr>
      <w:r w:rsidRPr="00D469B8">
        <w:rPr>
          <w:rFonts w:ascii="Arial" w:eastAsia="Times New Roman" w:hAnsi="Arial" w:cs="Arial"/>
          <w:b/>
          <w:bCs/>
          <w:sz w:val="27"/>
          <w:szCs w:val="27"/>
          <w:lang w:eastAsia="ru-RU"/>
        </w:rPr>
        <w:t>12. ОПУСКНЫЕ КОЛОДЦЫ И КЕССОНЫ</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12.1. Способ закрепления основных осей опускных колодцев (кессонов) на местности должен обеспечивать возможность проверки их положения в плане в любой момент времени опускания. </w:t>
      </w:r>
      <w:r w:rsidRPr="00D469B8">
        <w:rPr>
          <w:rFonts w:ascii="Arial" w:eastAsia="Times New Roman" w:hAnsi="Arial" w:cs="Arial"/>
          <w:sz w:val="24"/>
          <w:szCs w:val="24"/>
          <w:lang w:eastAsia="ru-RU"/>
        </w:rPr>
        <w:br/>
        <w:t xml:space="preserve">Створные знаки и реперы для контроля закрепления основных осей и вертикальных отметок колодцев (кессонов) надлежит устанавливать за пределами участков с возможными деформациями грунта, вызванными опусканием сооружения, в местах, безопасных в отношении размыва и оползней. </w:t>
      </w:r>
      <w:r w:rsidRPr="00D469B8">
        <w:rPr>
          <w:rFonts w:ascii="Arial" w:eastAsia="Times New Roman" w:hAnsi="Arial" w:cs="Arial"/>
          <w:sz w:val="24"/>
          <w:szCs w:val="24"/>
          <w:lang w:eastAsia="ru-RU"/>
        </w:rPr>
        <w:br/>
        <w:t xml:space="preserve">12.2. Отметку спланированной площадки, искусственного островка или дна пионерного котлована следует принимать не менее чем на 0,5 м выше максимального уровня грунтовых вод или воды в водоеме (с учетом нагона и высоты наката волны), возможного в период времени от начала возведения и до окончания опускания сооружения. Бермы островка должны иметь ширину, достаточную для обеспечения безопасной работы техники, но не менее 2 м. </w:t>
      </w:r>
      <w:r w:rsidRPr="00D469B8">
        <w:rPr>
          <w:rFonts w:ascii="Arial" w:eastAsia="Times New Roman" w:hAnsi="Arial" w:cs="Arial"/>
          <w:sz w:val="24"/>
          <w:szCs w:val="24"/>
          <w:lang w:eastAsia="ru-RU"/>
        </w:rPr>
        <w:br/>
        <w:t xml:space="preserve">12.3. Размещение в пределах призмы обрушения временных сооружений и оборудования для строительства опускных колодцев и кессонов (бетонорастворный и </w:t>
      </w:r>
      <w:proofErr w:type="spellStart"/>
      <w:r w:rsidRPr="00D469B8">
        <w:rPr>
          <w:rFonts w:ascii="Arial" w:eastAsia="Times New Roman" w:hAnsi="Arial" w:cs="Arial"/>
          <w:sz w:val="24"/>
          <w:szCs w:val="24"/>
          <w:lang w:eastAsia="ru-RU"/>
        </w:rPr>
        <w:t>глинорастворный</w:t>
      </w:r>
      <w:proofErr w:type="spellEnd"/>
      <w:r w:rsidRPr="00D469B8">
        <w:rPr>
          <w:rFonts w:ascii="Arial" w:eastAsia="Times New Roman" w:hAnsi="Arial" w:cs="Arial"/>
          <w:sz w:val="24"/>
          <w:szCs w:val="24"/>
          <w:lang w:eastAsia="ru-RU"/>
        </w:rPr>
        <w:t xml:space="preserve"> узлы, компрессорная станция, краны и т. п.) допускается при условии обеспечения их нормальной работы в случае возможного перемещения грунта. </w:t>
      </w:r>
      <w:r w:rsidRPr="00D469B8">
        <w:rPr>
          <w:rFonts w:ascii="Arial" w:eastAsia="Times New Roman" w:hAnsi="Arial" w:cs="Arial"/>
          <w:sz w:val="24"/>
          <w:szCs w:val="24"/>
          <w:lang w:eastAsia="ru-RU"/>
        </w:rPr>
        <w:br/>
        <w:t xml:space="preserve">12.4. Для сооружения колодца (кессона) должно быть подготовлено временное основание в виде песчано-щебеночной призмы, деревянных подкладок, сборных или монолитных опорных бетонных плит и т. п. </w:t>
      </w:r>
      <w:r w:rsidRPr="00D469B8">
        <w:rPr>
          <w:rFonts w:ascii="Arial" w:eastAsia="Times New Roman" w:hAnsi="Arial" w:cs="Arial"/>
          <w:sz w:val="24"/>
          <w:szCs w:val="24"/>
          <w:lang w:eastAsia="ru-RU"/>
        </w:rPr>
        <w:br/>
        <w:t xml:space="preserve">12.5. Транспортирование наплаву колодцев (кессонов) следует производить при высоте надводного борта не менее 1 м после проверки их остойчивости (с учетом высоты волны и возможного крена). </w:t>
      </w:r>
      <w:r w:rsidRPr="00D469B8">
        <w:rPr>
          <w:rFonts w:ascii="Arial" w:eastAsia="Times New Roman" w:hAnsi="Arial" w:cs="Arial"/>
          <w:sz w:val="24"/>
          <w:szCs w:val="24"/>
          <w:lang w:eastAsia="ru-RU"/>
        </w:rPr>
        <w:br/>
        <w:t xml:space="preserve">Дно акватории в месте установки опускных колодцев (кессонов) должно быть предварительно спланировано. </w:t>
      </w:r>
      <w:r w:rsidRPr="00D469B8">
        <w:rPr>
          <w:rFonts w:ascii="Arial" w:eastAsia="Times New Roman" w:hAnsi="Arial" w:cs="Arial"/>
          <w:sz w:val="24"/>
          <w:szCs w:val="24"/>
          <w:lang w:eastAsia="ru-RU"/>
        </w:rPr>
        <w:br/>
        <w:t>12.6. Погружение всех видов опускных колодцев без применения специальных мероприятий по снижению сил трения их стен о грунт (</w:t>
      </w:r>
      <w:proofErr w:type="spellStart"/>
      <w:r w:rsidRPr="00D469B8">
        <w:rPr>
          <w:rFonts w:ascii="Arial" w:eastAsia="Times New Roman" w:hAnsi="Arial" w:cs="Arial"/>
          <w:sz w:val="24"/>
          <w:szCs w:val="24"/>
          <w:lang w:eastAsia="ru-RU"/>
        </w:rPr>
        <w:t>тиксотропная</w:t>
      </w:r>
      <w:proofErr w:type="spellEnd"/>
      <w:r w:rsidRPr="00D469B8">
        <w:rPr>
          <w:rFonts w:ascii="Arial" w:eastAsia="Times New Roman" w:hAnsi="Arial" w:cs="Arial"/>
          <w:sz w:val="24"/>
          <w:szCs w:val="24"/>
          <w:lang w:eastAsia="ru-RU"/>
        </w:rPr>
        <w:t xml:space="preserve"> рубашка, антифрикционные обмазки и др.) не допускается. </w:t>
      </w:r>
      <w:r w:rsidRPr="00D469B8">
        <w:rPr>
          <w:rFonts w:ascii="Arial" w:eastAsia="Times New Roman" w:hAnsi="Arial" w:cs="Arial"/>
          <w:sz w:val="24"/>
          <w:szCs w:val="24"/>
          <w:lang w:eastAsia="ru-RU"/>
        </w:rPr>
        <w:br/>
        <w:t xml:space="preserve">12.7. Применение гидравлического и гидропневматического подмыва грунта разрешается только при отсутствии в пределах призмы обрушения постоянных сооружений и инженерных коммуникаций. </w:t>
      </w:r>
      <w:r w:rsidRPr="00D469B8">
        <w:rPr>
          <w:rFonts w:ascii="Arial" w:eastAsia="Times New Roman" w:hAnsi="Arial" w:cs="Arial"/>
          <w:sz w:val="24"/>
          <w:szCs w:val="24"/>
          <w:lang w:eastAsia="ru-RU"/>
        </w:rPr>
        <w:br/>
        <w:t xml:space="preserve">12.8. Опускание колодцев и кессонов вблизи существующих сооружений должно сопровождаться инструментальным контролем возможных появлений деформаций этих сооружений. Допустимые величины осадок не должны превышать установленных проектом и </w:t>
      </w:r>
      <w:proofErr w:type="spellStart"/>
      <w:r w:rsidRPr="00D469B8">
        <w:rPr>
          <w:rFonts w:ascii="Arial" w:eastAsia="Times New Roman" w:hAnsi="Arial" w:cs="Arial"/>
          <w:sz w:val="24"/>
          <w:szCs w:val="24"/>
          <w:lang w:eastAsia="ru-RU"/>
        </w:rPr>
        <w:t>СНиП</w:t>
      </w:r>
      <w:proofErr w:type="spellEnd"/>
      <w:r w:rsidRPr="00D469B8">
        <w:rPr>
          <w:rFonts w:ascii="Arial" w:eastAsia="Times New Roman" w:hAnsi="Arial" w:cs="Arial"/>
          <w:sz w:val="24"/>
          <w:szCs w:val="24"/>
          <w:lang w:eastAsia="ru-RU"/>
        </w:rPr>
        <w:t xml:space="preserve"> 2.02.01-83. </w:t>
      </w:r>
      <w:r w:rsidRPr="00D469B8">
        <w:rPr>
          <w:rFonts w:ascii="Arial" w:eastAsia="Times New Roman" w:hAnsi="Arial" w:cs="Arial"/>
          <w:sz w:val="24"/>
          <w:szCs w:val="24"/>
          <w:lang w:eastAsia="ru-RU"/>
        </w:rPr>
        <w:br/>
        <w:t xml:space="preserve">12.9. При наличии прослоек грунта, имеющих скальные и полускальные включения, их разработку следует предусматривать не только под </w:t>
      </w:r>
      <w:proofErr w:type="spellStart"/>
      <w:r w:rsidRPr="00D469B8">
        <w:rPr>
          <w:rFonts w:ascii="Arial" w:eastAsia="Times New Roman" w:hAnsi="Arial" w:cs="Arial"/>
          <w:sz w:val="24"/>
          <w:szCs w:val="24"/>
          <w:lang w:eastAsia="ru-RU"/>
        </w:rPr>
        <w:t>банкеткой</w:t>
      </w:r>
      <w:proofErr w:type="spellEnd"/>
      <w:r w:rsidRPr="00D469B8">
        <w:rPr>
          <w:rFonts w:ascii="Arial" w:eastAsia="Times New Roman" w:hAnsi="Arial" w:cs="Arial"/>
          <w:sz w:val="24"/>
          <w:szCs w:val="24"/>
          <w:lang w:eastAsia="ru-RU"/>
        </w:rPr>
        <w:t xml:space="preserve"> ножа, но и за пределами его наружной грани на величину не менее 10 см, незамедлительно заполняя образующиеся пазухи глинистым грунтом. </w:t>
      </w:r>
      <w:r w:rsidRPr="00D469B8">
        <w:rPr>
          <w:rFonts w:ascii="Arial" w:eastAsia="Times New Roman" w:hAnsi="Arial" w:cs="Arial"/>
          <w:sz w:val="24"/>
          <w:szCs w:val="24"/>
          <w:lang w:eastAsia="ru-RU"/>
        </w:rPr>
        <w:br/>
        <w:t xml:space="preserve">12.10. При опускании колодцев в </w:t>
      </w:r>
      <w:proofErr w:type="spellStart"/>
      <w:r w:rsidRPr="00D469B8">
        <w:rPr>
          <w:rFonts w:ascii="Arial" w:eastAsia="Times New Roman" w:hAnsi="Arial" w:cs="Arial"/>
          <w:sz w:val="24"/>
          <w:szCs w:val="24"/>
          <w:lang w:eastAsia="ru-RU"/>
        </w:rPr>
        <w:t>водонасыщенных</w:t>
      </w:r>
      <w:proofErr w:type="spellEnd"/>
      <w:r w:rsidRPr="00D469B8">
        <w:rPr>
          <w:rFonts w:ascii="Arial" w:eastAsia="Times New Roman" w:hAnsi="Arial" w:cs="Arial"/>
          <w:sz w:val="24"/>
          <w:szCs w:val="24"/>
          <w:lang w:eastAsia="ru-RU"/>
        </w:rPr>
        <w:t xml:space="preserve"> грунтах без водоотлива (водопонижения) или на акватории во избежание наплыва грунта в полость колодца из-под ножа уровень воды в полости должен поддерживаться не ниже уровня воды с наружной стороны колодцев или превышать его. </w:t>
      </w:r>
      <w:r w:rsidRPr="00D469B8">
        <w:rPr>
          <w:rFonts w:ascii="Arial" w:eastAsia="Times New Roman" w:hAnsi="Arial" w:cs="Arial"/>
          <w:sz w:val="24"/>
          <w:szCs w:val="24"/>
          <w:lang w:eastAsia="ru-RU"/>
        </w:rPr>
        <w:br/>
        <w:t xml:space="preserve">12.11. Открытый водоотлив при опускании колодцев не допускается применять на участках с оплывающими грунтами, а также в случаях применения </w:t>
      </w:r>
      <w:proofErr w:type="spellStart"/>
      <w:r w:rsidRPr="00D469B8">
        <w:rPr>
          <w:rFonts w:ascii="Arial" w:eastAsia="Times New Roman" w:hAnsi="Arial" w:cs="Arial"/>
          <w:sz w:val="24"/>
          <w:szCs w:val="24"/>
          <w:lang w:eastAsia="ru-RU"/>
        </w:rPr>
        <w:t>тиксотропной</w:t>
      </w:r>
      <w:proofErr w:type="spellEnd"/>
      <w:r w:rsidRPr="00D469B8">
        <w:rPr>
          <w:rFonts w:ascii="Arial" w:eastAsia="Times New Roman" w:hAnsi="Arial" w:cs="Arial"/>
          <w:sz w:val="24"/>
          <w:szCs w:val="24"/>
          <w:lang w:eastAsia="ru-RU"/>
        </w:rPr>
        <w:t xml:space="preserve"> рубашки в песчаных водоносных грунтах. </w:t>
      </w:r>
      <w:r w:rsidRPr="00D469B8">
        <w:rPr>
          <w:rFonts w:ascii="Arial" w:eastAsia="Times New Roman" w:hAnsi="Arial" w:cs="Arial"/>
          <w:sz w:val="24"/>
          <w:szCs w:val="24"/>
          <w:lang w:eastAsia="ru-RU"/>
        </w:rPr>
        <w:br/>
        <w:t xml:space="preserve">12.12. Гидравлическая схема домкратной системы должна предусматривать включение и выключение каждого отдельного домкрата. Число гидравлических домкратов следует принимать по расчету, но не менее одного на каждые 6 м периметра колодца. </w:t>
      </w:r>
      <w:r w:rsidRPr="00D469B8">
        <w:rPr>
          <w:rFonts w:ascii="Arial" w:eastAsia="Times New Roman" w:hAnsi="Arial" w:cs="Arial"/>
          <w:sz w:val="24"/>
          <w:szCs w:val="24"/>
          <w:lang w:eastAsia="ru-RU"/>
        </w:rPr>
        <w:br/>
        <w:t xml:space="preserve">12.13. При погружении колодцев в зимнее время года следует применять растворы с пониженной температурой замерзания, не оказывающие вредного коррозионного воздействия на конструкции, а также принимать меры по предотвращению примерзания колодцев к грунту. </w:t>
      </w:r>
      <w:r w:rsidRPr="00D469B8">
        <w:rPr>
          <w:rFonts w:ascii="Arial" w:eastAsia="Times New Roman" w:hAnsi="Arial" w:cs="Arial"/>
          <w:sz w:val="24"/>
          <w:szCs w:val="24"/>
          <w:lang w:eastAsia="ru-RU"/>
        </w:rPr>
        <w:br/>
        <w:t xml:space="preserve">12.14. При опускании колодцев в </w:t>
      </w:r>
      <w:proofErr w:type="spellStart"/>
      <w:r w:rsidRPr="00D469B8">
        <w:rPr>
          <w:rFonts w:ascii="Arial" w:eastAsia="Times New Roman" w:hAnsi="Arial" w:cs="Arial"/>
          <w:sz w:val="24"/>
          <w:szCs w:val="24"/>
          <w:lang w:eastAsia="ru-RU"/>
        </w:rPr>
        <w:t>тиксотропной</w:t>
      </w:r>
      <w:proofErr w:type="spellEnd"/>
      <w:r w:rsidRPr="00D469B8">
        <w:rPr>
          <w:rFonts w:ascii="Arial" w:eastAsia="Times New Roman" w:hAnsi="Arial" w:cs="Arial"/>
          <w:sz w:val="24"/>
          <w:szCs w:val="24"/>
          <w:lang w:eastAsia="ru-RU"/>
        </w:rPr>
        <w:t xml:space="preserve"> рубашке надлежит: </w:t>
      </w:r>
    </w:p>
    <w:p w:rsidR="00D469B8" w:rsidRPr="00D469B8" w:rsidRDefault="00D469B8" w:rsidP="00D469B8">
      <w:pPr>
        <w:numPr>
          <w:ilvl w:val="0"/>
          <w:numId w:val="16"/>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контролировать и регулировать вертикальность опускания, не допуская навала колодца на грунтовую стенку; </w:t>
      </w:r>
    </w:p>
    <w:p w:rsidR="00D469B8" w:rsidRPr="00D469B8" w:rsidRDefault="00D469B8" w:rsidP="00D469B8">
      <w:pPr>
        <w:numPr>
          <w:ilvl w:val="0"/>
          <w:numId w:val="16"/>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не допускать разработку грунта в непосредственной близости от </w:t>
      </w:r>
      <w:proofErr w:type="spellStart"/>
      <w:r w:rsidRPr="00D469B8">
        <w:rPr>
          <w:rFonts w:ascii="Arial" w:eastAsia="Times New Roman" w:hAnsi="Arial" w:cs="Arial"/>
          <w:sz w:val="24"/>
          <w:szCs w:val="24"/>
          <w:lang w:eastAsia="ru-RU"/>
        </w:rPr>
        <w:t>банкетки</w:t>
      </w:r>
      <w:proofErr w:type="spellEnd"/>
      <w:r w:rsidRPr="00D469B8">
        <w:rPr>
          <w:rFonts w:ascii="Arial" w:eastAsia="Times New Roman" w:hAnsi="Arial" w:cs="Arial"/>
          <w:sz w:val="24"/>
          <w:szCs w:val="24"/>
          <w:lang w:eastAsia="ru-RU"/>
        </w:rPr>
        <w:t xml:space="preserve"> ножа при прохождении </w:t>
      </w:r>
      <w:proofErr w:type="spellStart"/>
      <w:r w:rsidRPr="00D469B8">
        <w:rPr>
          <w:rFonts w:ascii="Arial" w:eastAsia="Times New Roman" w:hAnsi="Arial" w:cs="Arial"/>
          <w:sz w:val="24"/>
          <w:szCs w:val="24"/>
          <w:lang w:eastAsia="ru-RU"/>
        </w:rPr>
        <w:t>водонасыщенных</w:t>
      </w:r>
      <w:proofErr w:type="spellEnd"/>
      <w:r w:rsidRPr="00D469B8">
        <w:rPr>
          <w:rFonts w:ascii="Arial" w:eastAsia="Times New Roman" w:hAnsi="Arial" w:cs="Arial"/>
          <w:sz w:val="24"/>
          <w:szCs w:val="24"/>
          <w:lang w:eastAsia="ru-RU"/>
        </w:rPr>
        <w:t xml:space="preserve"> прослоек грунта.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12.15. В целях предотвращения всплытия колодцев, опущенных в </w:t>
      </w:r>
      <w:proofErr w:type="spellStart"/>
      <w:r w:rsidRPr="00D469B8">
        <w:rPr>
          <w:rFonts w:ascii="Arial" w:eastAsia="Times New Roman" w:hAnsi="Arial" w:cs="Arial"/>
          <w:sz w:val="24"/>
          <w:szCs w:val="24"/>
          <w:lang w:eastAsia="ru-RU"/>
        </w:rPr>
        <w:t>водонасыщенные</w:t>
      </w:r>
      <w:proofErr w:type="spellEnd"/>
      <w:r w:rsidRPr="00D469B8">
        <w:rPr>
          <w:rFonts w:ascii="Arial" w:eastAsia="Times New Roman" w:hAnsi="Arial" w:cs="Arial"/>
          <w:sz w:val="24"/>
          <w:szCs w:val="24"/>
          <w:lang w:eastAsia="ru-RU"/>
        </w:rPr>
        <w:t xml:space="preserve"> грунты, до устройства днища и отключения системы водопонижения необходимо выполнить предусмотренные проектом работы по закреплению колодцев на проектной отметке. </w:t>
      </w:r>
      <w:r w:rsidRPr="00D469B8">
        <w:rPr>
          <w:rFonts w:ascii="Arial" w:eastAsia="Times New Roman" w:hAnsi="Arial" w:cs="Arial"/>
          <w:sz w:val="24"/>
          <w:szCs w:val="24"/>
          <w:lang w:eastAsia="ru-RU"/>
        </w:rPr>
        <w:br/>
        <w:t xml:space="preserve">12.16. Подводное бетонирование колодцев, опущенных без водоотлива, следует выполнять одновременно по всей площади колодца, без перерыва. При наличии внутренних перегородок разрешается производить бетонирование отдельными секциями. </w:t>
      </w:r>
      <w:r w:rsidRPr="00D469B8">
        <w:rPr>
          <w:rFonts w:ascii="Arial" w:eastAsia="Times New Roman" w:hAnsi="Arial" w:cs="Arial"/>
          <w:sz w:val="24"/>
          <w:szCs w:val="24"/>
          <w:lang w:eastAsia="ru-RU"/>
        </w:rPr>
        <w:br/>
        <w:t xml:space="preserve">Допускается устройство подушек путем укладки вспененного раствора с применением в качестве крупного заполнителя обломков старого, использованного бетона. </w:t>
      </w:r>
      <w:r w:rsidRPr="00D469B8">
        <w:rPr>
          <w:rFonts w:ascii="Arial" w:eastAsia="Times New Roman" w:hAnsi="Arial" w:cs="Arial"/>
          <w:sz w:val="24"/>
          <w:szCs w:val="24"/>
          <w:lang w:eastAsia="ru-RU"/>
        </w:rPr>
        <w:br/>
        <w:t xml:space="preserve">12.17. Откачка воды из колодцев, опущенных без водоотлива и имеющих в конструкции подушку, выполненную способом подводного бетонирования, допускается только после приобретения бетоном подушки проектной прочности. </w:t>
      </w:r>
      <w:r w:rsidRPr="00D469B8">
        <w:rPr>
          <w:rFonts w:ascii="Arial" w:eastAsia="Times New Roman" w:hAnsi="Arial" w:cs="Arial"/>
          <w:sz w:val="24"/>
          <w:szCs w:val="24"/>
          <w:lang w:eastAsia="ru-RU"/>
        </w:rPr>
        <w:br/>
        <w:t xml:space="preserve">12.18. До начала работ по опусканию кессонов оборудование (шлюзовые аппараты, шахтные трубы, воздухосборники, воздухопроводы) должно быть освидетельствовано и испытано гидравлическим давлением, превышающим в 1,5 раза максимальное рабочее воздушное давление. </w:t>
      </w:r>
      <w:r w:rsidRPr="00D469B8">
        <w:rPr>
          <w:rFonts w:ascii="Arial" w:eastAsia="Times New Roman" w:hAnsi="Arial" w:cs="Arial"/>
          <w:sz w:val="24"/>
          <w:szCs w:val="24"/>
          <w:lang w:eastAsia="ru-RU"/>
        </w:rPr>
        <w:br/>
        <w:t xml:space="preserve">12.19. Компрессорная станция, обслуживающая кессонные работы, должна иметь резервные компрессоры суммарной производительностью не менее производительности самого мощного из числа основных компрессоров. </w:t>
      </w:r>
      <w:r w:rsidRPr="00D469B8">
        <w:rPr>
          <w:rFonts w:ascii="Arial" w:eastAsia="Times New Roman" w:hAnsi="Arial" w:cs="Arial"/>
          <w:sz w:val="24"/>
          <w:szCs w:val="24"/>
          <w:lang w:eastAsia="ru-RU"/>
        </w:rPr>
        <w:br/>
        <w:t xml:space="preserve">12.20. Способы и последовательность разработки грунта в кессоне должны обеспечивать равномерное опускание кессона и предотвращение прорывов воздуха из рабочей камеры. </w:t>
      </w:r>
      <w:r w:rsidRPr="00D469B8">
        <w:rPr>
          <w:rFonts w:ascii="Arial" w:eastAsia="Times New Roman" w:hAnsi="Arial" w:cs="Arial"/>
          <w:sz w:val="24"/>
          <w:szCs w:val="24"/>
          <w:lang w:eastAsia="ru-RU"/>
        </w:rPr>
        <w:br/>
        <w:t xml:space="preserve">Способы и последовательность удаления твердых включений из-под ножа кессонов должны исключать возможность прорыва воздуха из камеры кессонов. </w:t>
      </w:r>
      <w:r w:rsidRPr="00D469B8">
        <w:rPr>
          <w:rFonts w:ascii="Arial" w:eastAsia="Times New Roman" w:hAnsi="Arial" w:cs="Arial"/>
          <w:sz w:val="24"/>
          <w:szCs w:val="24"/>
          <w:lang w:eastAsia="ru-RU"/>
        </w:rPr>
        <w:br/>
        <w:t xml:space="preserve">При недостаточности сил бокового трения кессоны должны поддерживаться шпальными клетками, устанавливаемыми на песчаные подушки и упирающимися в потолок камеры кессона. </w:t>
      </w:r>
      <w:r w:rsidRPr="00D469B8">
        <w:rPr>
          <w:rFonts w:ascii="Arial" w:eastAsia="Times New Roman" w:hAnsi="Arial" w:cs="Arial"/>
          <w:sz w:val="24"/>
          <w:szCs w:val="24"/>
          <w:lang w:eastAsia="ru-RU"/>
        </w:rPr>
        <w:br/>
        <w:t xml:space="preserve">Необходимость установки клеток, их число, способы и последовательность их перестановок устанавливаются в ППР. </w:t>
      </w:r>
      <w:r w:rsidRPr="00D469B8">
        <w:rPr>
          <w:rFonts w:ascii="Arial" w:eastAsia="Times New Roman" w:hAnsi="Arial" w:cs="Arial"/>
          <w:sz w:val="24"/>
          <w:szCs w:val="24"/>
          <w:lang w:eastAsia="ru-RU"/>
        </w:rPr>
        <w:br/>
        <w:t xml:space="preserve">Отметка поверхности грунта в рабочей камере в процессе опускания не должна превышать отметку </w:t>
      </w:r>
      <w:proofErr w:type="spellStart"/>
      <w:r w:rsidRPr="00D469B8">
        <w:rPr>
          <w:rFonts w:ascii="Arial" w:eastAsia="Times New Roman" w:hAnsi="Arial" w:cs="Arial"/>
          <w:sz w:val="24"/>
          <w:szCs w:val="24"/>
          <w:lang w:eastAsia="ru-RU"/>
        </w:rPr>
        <w:t>банкетки</w:t>
      </w:r>
      <w:proofErr w:type="spellEnd"/>
      <w:r w:rsidRPr="00D469B8">
        <w:rPr>
          <w:rFonts w:ascii="Arial" w:eastAsia="Times New Roman" w:hAnsi="Arial" w:cs="Arial"/>
          <w:sz w:val="24"/>
          <w:szCs w:val="24"/>
          <w:lang w:eastAsia="ru-RU"/>
        </w:rPr>
        <w:t xml:space="preserve"> ножа более чем на 60 см. </w:t>
      </w:r>
      <w:r w:rsidRPr="00D469B8">
        <w:rPr>
          <w:rFonts w:ascii="Arial" w:eastAsia="Times New Roman" w:hAnsi="Arial" w:cs="Arial"/>
          <w:sz w:val="24"/>
          <w:szCs w:val="24"/>
          <w:lang w:eastAsia="ru-RU"/>
        </w:rPr>
        <w:br/>
        <w:t xml:space="preserve">12.21. Зависание кессонов разрешается устранять форсированной посадкой - временным резким понижением давления в камере кессона, но не более чем на 50 %. </w:t>
      </w:r>
      <w:r w:rsidRPr="00D469B8">
        <w:rPr>
          <w:rFonts w:ascii="Arial" w:eastAsia="Times New Roman" w:hAnsi="Arial" w:cs="Arial"/>
          <w:sz w:val="24"/>
          <w:szCs w:val="24"/>
          <w:lang w:eastAsia="ru-RU"/>
        </w:rPr>
        <w:br/>
        <w:t xml:space="preserve">Подборка грунта под </w:t>
      </w:r>
      <w:proofErr w:type="spellStart"/>
      <w:r w:rsidRPr="00D469B8">
        <w:rPr>
          <w:rFonts w:ascii="Arial" w:eastAsia="Times New Roman" w:hAnsi="Arial" w:cs="Arial"/>
          <w:sz w:val="24"/>
          <w:szCs w:val="24"/>
          <w:lang w:eastAsia="ru-RU"/>
        </w:rPr>
        <w:t>банкеткой</w:t>
      </w:r>
      <w:proofErr w:type="spellEnd"/>
      <w:r w:rsidRPr="00D469B8">
        <w:rPr>
          <w:rFonts w:ascii="Arial" w:eastAsia="Times New Roman" w:hAnsi="Arial" w:cs="Arial"/>
          <w:sz w:val="24"/>
          <w:szCs w:val="24"/>
          <w:lang w:eastAsia="ru-RU"/>
        </w:rPr>
        <w:t xml:space="preserve"> перед форсированной посадкой ни глубину более чем 0,5 м и пребывание людей в кессонах при форсированных посадках запрещаются. </w:t>
      </w:r>
      <w:r w:rsidRPr="00D469B8">
        <w:rPr>
          <w:rFonts w:ascii="Arial" w:eastAsia="Times New Roman" w:hAnsi="Arial" w:cs="Arial"/>
          <w:sz w:val="24"/>
          <w:szCs w:val="24"/>
          <w:lang w:eastAsia="ru-RU"/>
        </w:rPr>
        <w:br/>
        <w:t xml:space="preserve">12.22. При проходке кессоном скальных или полускальных грунтов производство взрывных работ при рыхлении грунта под ножом должно обеспечивать </w:t>
      </w:r>
      <w:proofErr w:type="spellStart"/>
      <w:r w:rsidRPr="00D469B8">
        <w:rPr>
          <w:rFonts w:ascii="Arial" w:eastAsia="Times New Roman" w:hAnsi="Arial" w:cs="Arial"/>
          <w:sz w:val="24"/>
          <w:szCs w:val="24"/>
          <w:lang w:eastAsia="ru-RU"/>
        </w:rPr>
        <w:t>опирание</w:t>
      </w:r>
      <w:proofErr w:type="spellEnd"/>
      <w:r w:rsidRPr="00D469B8">
        <w:rPr>
          <w:rFonts w:ascii="Arial" w:eastAsia="Times New Roman" w:hAnsi="Arial" w:cs="Arial"/>
          <w:sz w:val="24"/>
          <w:szCs w:val="24"/>
          <w:lang w:eastAsia="ru-RU"/>
        </w:rPr>
        <w:t xml:space="preserve"> кессона на фиксированные зоны (целики), расположение и величина которых должны быть указаны в ППР. </w:t>
      </w:r>
      <w:r w:rsidRPr="00D469B8">
        <w:rPr>
          <w:rFonts w:ascii="Arial" w:eastAsia="Times New Roman" w:hAnsi="Arial" w:cs="Arial"/>
          <w:sz w:val="24"/>
          <w:szCs w:val="24"/>
          <w:lang w:eastAsia="ru-RU"/>
        </w:rPr>
        <w:br/>
        <w:t xml:space="preserve">Снижение давления воздуха в рабочей камере кессона перед взрывом не должно вызывать наплыва грунта из-под ножа, а временное повышение давления после взрыва не должно превышать 50 % рабочего давления. </w:t>
      </w:r>
      <w:r w:rsidRPr="00D469B8">
        <w:rPr>
          <w:rFonts w:ascii="Arial" w:eastAsia="Times New Roman" w:hAnsi="Arial" w:cs="Arial"/>
          <w:sz w:val="24"/>
          <w:szCs w:val="24"/>
          <w:lang w:eastAsia="ru-RU"/>
        </w:rPr>
        <w:br/>
        <w:t xml:space="preserve">12.23. Затопление камеры кессонов (в случае вынужденного перерыва в производстве работ) следует производить путем постепенного понижения воздушного давления. Вытеснение воды из затопленной камеры надлежит производить под давлением, не превышающим проектное. </w:t>
      </w:r>
      <w:r w:rsidRPr="00D469B8">
        <w:rPr>
          <w:rFonts w:ascii="Arial" w:eastAsia="Times New Roman" w:hAnsi="Arial" w:cs="Arial"/>
          <w:sz w:val="24"/>
          <w:szCs w:val="24"/>
          <w:lang w:eastAsia="ru-RU"/>
        </w:rPr>
        <w:br/>
        <w:t xml:space="preserve">12.24. Заполнение рабочей камеры грунтом, бетоном или бутовой кладкой следует выполнять с обеспечением их плотной укладки по всей высоте рабочей камеры. Пустоты, оставшиеся между материалом заполнения и потолком рабочей камеры, следует заполнять цементным раствором путем его нагнетания под давлением не менее 0,1 МПа. </w:t>
      </w:r>
      <w:r w:rsidRPr="00D469B8">
        <w:rPr>
          <w:rFonts w:ascii="Arial" w:eastAsia="Times New Roman" w:hAnsi="Arial" w:cs="Arial"/>
          <w:sz w:val="24"/>
          <w:szCs w:val="24"/>
          <w:lang w:eastAsia="ru-RU"/>
        </w:rPr>
        <w:br/>
        <w:t xml:space="preserve">12.25. Решения о пригодности опускных колодцев и кессонов, имеющих смещения, перекосы и другие отклонении от проекта, превышающие установленные допуски, принимаются по согласованию с проектной организацией и заказчиком. </w:t>
      </w:r>
      <w:r w:rsidRPr="00D469B8">
        <w:rPr>
          <w:rFonts w:ascii="Arial" w:eastAsia="Times New Roman" w:hAnsi="Arial" w:cs="Arial"/>
          <w:sz w:val="24"/>
          <w:szCs w:val="24"/>
          <w:lang w:eastAsia="ru-RU"/>
        </w:rPr>
        <w:br/>
        <w:t xml:space="preserve">12.26. При производстве работ по устройству опускных колодцев и кессонов состав контролируемых показателей, предельные отклонения, объем и методы контроля должны соответствовать табл. 19. </w:t>
      </w:r>
    </w:p>
    <w:p w:rsidR="00D469B8" w:rsidRPr="00D469B8" w:rsidRDefault="00D469B8" w:rsidP="00D469B8">
      <w:pPr>
        <w:spacing w:after="0" w:line="240" w:lineRule="auto"/>
        <w:jc w:val="right"/>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Таблица 19 </w:t>
      </w:r>
    </w:p>
    <w:tbl>
      <w:tblPr>
        <w:tblW w:w="4800" w:type="pct"/>
        <w:jc w:val="center"/>
        <w:tblBorders>
          <w:top w:val="outset" w:sz="6" w:space="0" w:color="auto"/>
          <w:left w:val="outset" w:sz="6" w:space="0" w:color="auto"/>
          <w:bottom w:val="outset" w:sz="6" w:space="0" w:color="auto"/>
          <w:right w:val="outset" w:sz="6" w:space="0" w:color="auto"/>
        </w:tblBorders>
        <w:shd w:val="clear" w:color="auto" w:fill="ECECEC"/>
        <w:tblCellMar>
          <w:top w:w="15" w:type="dxa"/>
          <w:left w:w="15" w:type="dxa"/>
          <w:bottom w:w="15" w:type="dxa"/>
          <w:right w:w="15" w:type="dxa"/>
        </w:tblCellMar>
        <w:tblLook w:val="04A0"/>
      </w:tblPr>
      <w:tblGrid>
        <w:gridCol w:w="2942"/>
        <w:gridCol w:w="3654"/>
        <w:gridCol w:w="2414"/>
      </w:tblGrid>
      <w:tr w:rsidR="00D469B8" w:rsidRPr="00D469B8" w:rsidTr="00D469B8">
        <w:trPr>
          <w:tblHeade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Технические требования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Предельные отклонения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Контроль (метод и объем)</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1. Устройство временных оснований</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Монтаж сборных элементов не ранее достижения бетоном опорных плит прочности 70 %</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Измерительный, каждое основание</w:t>
            </w:r>
          </w:p>
        </w:tc>
      </w:tr>
      <w:tr w:rsidR="00D469B8" w:rsidRPr="00D469B8" w:rsidTr="00D469B8">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2. Монтаж сборных элементов при монолитной ножевой части</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Не ранее достижения прочности бетона,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 же, на каждом ярусе</w:t>
            </w:r>
          </w:p>
        </w:tc>
      </w:tr>
      <w:tr w:rsidR="00D469B8" w:rsidRPr="00D469B8" w:rsidTr="00D469B8">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ножевой части - 70</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горизонтальных колец </w:t>
            </w:r>
            <w:proofErr w:type="spellStart"/>
            <w:r w:rsidRPr="00D469B8">
              <w:rPr>
                <w:rFonts w:ascii="Arial" w:eastAsia="Times New Roman" w:hAnsi="Arial" w:cs="Arial"/>
                <w:sz w:val="24"/>
                <w:szCs w:val="24"/>
                <w:lang w:eastAsia="ru-RU"/>
              </w:rPr>
              <w:t>омоноличивания</w:t>
            </w:r>
            <w:proofErr w:type="spellEnd"/>
            <w:r w:rsidRPr="00D469B8">
              <w:rPr>
                <w:rFonts w:ascii="Arial" w:eastAsia="Times New Roman" w:hAnsi="Arial" w:cs="Arial"/>
                <w:sz w:val="24"/>
                <w:szCs w:val="24"/>
                <w:lang w:eastAsia="ru-RU"/>
              </w:rPr>
              <w:t xml:space="preserve"> - 50</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3. Снятие колодцев и кессонов с временного основания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Не ранее достижения прочности бетона,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 же</w:t>
            </w:r>
          </w:p>
        </w:tc>
      </w:tr>
      <w:tr w:rsidR="00D469B8" w:rsidRPr="00D469B8" w:rsidTr="00D469B8">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стен - 70</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roofErr w:type="spellStart"/>
            <w:r w:rsidRPr="00D469B8">
              <w:rPr>
                <w:rFonts w:ascii="Arial" w:eastAsia="Times New Roman" w:hAnsi="Arial" w:cs="Arial"/>
                <w:sz w:val="24"/>
                <w:szCs w:val="24"/>
                <w:lang w:eastAsia="ru-RU"/>
              </w:rPr>
              <w:t>омоноличивания</w:t>
            </w:r>
            <w:proofErr w:type="spellEnd"/>
            <w:r w:rsidRPr="00D469B8">
              <w:rPr>
                <w:rFonts w:ascii="Arial" w:eastAsia="Times New Roman" w:hAnsi="Arial" w:cs="Arial"/>
                <w:sz w:val="24"/>
                <w:szCs w:val="24"/>
                <w:lang w:eastAsia="ru-RU"/>
              </w:rPr>
              <w:t xml:space="preserve"> стыков - 100</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4. Опускание колодцев:</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а) величина посадки колодцев за каждый цикл опускания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Не более 0,5 м с условием соблюдения вертикальности и проектного положения в плане</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 же, после каждой посадки</w:t>
            </w:r>
          </w:p>
        </w:tc>
      </w:tr>
      <w:tr w:rsidR="00D469B8" w:rsidRPr="00D469B8" w:rsidTr="00D469B8">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б) минимальная толщина грунтовой пробки в колодцах, опускаемых способом </w:t>
            </w:r>
            <w:proofErr w:type="spellStart"/>
            <w:r w:rsidRPr="00D469B8">
              <w:rPr>
                <w:rFonts w:ascii="Arial" w:eastAsia="Times New Roman" w:hAnsi="Arial" w:cs="Arial"/>
                <w:sz w:val="24"/>
                <w:szCs w:val="24"/>
                <w:lang w:eastAsia="ru-RU"/>
              </w:rPr>
              <w:t>задавливания</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В глинистых грунтах - 1 м</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Измерительный, </w:t>
            </w:r>
            <w:proofErr w:type="spellStart"/>
            <w:r w:rsidRPr="00D469B8">
              <w:rPr>
                <w:rFonts w:ascii="Arial" w:eastAsia="Times New Roman" w:hAnsi="Arial" w:cs="Arial"/>
                <w:sz w:val="24"/>
                <w:szCs w:val="24"/>
                <w:lang w:eastAsia="ru-RU"/>
              </w:rPr>
              <w:t>ежесменно</w:t>
            </w:r>
            <w:proofErr w:type="spellEnd"/>
          </w:p>
        </w:tc>
      </w:tr>
      <w:tr w:rsidR="00D469B8" w:rsidRPr="00D469B8" w:rsidTr="00D469B8">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В песках - 1,5 м</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В грунтах с плывунными свойствами - 2 м</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в) разница величин </w:t>
            </w:r>
            <w:proofErr w:type="spellStart"/>
            <w:r w:rsidRPr="00D469B8">
              <w:rPr>
                <w:rFonts w:ascii="Arial" w:eastAsia="Times New Roman" w:hAnsi="Arial" w:cs="Arial"/>
                <w:sz w:val="24"/>
                <w:szCs w:val="24"/>
                <w:lang w:eastAsia="ru-RU"/>
              </w:rPr>
              <w:t>задавливания</w:t>
            </w:r>
            <w:proofErr w:type="spellEnd"/>
            <w:r w:rsidRPr="00D469B8">
              <w:rPr>
                <w:rFonts w:ascii="Arial" w:eastAsia="Times New Roman" w:hAnsi="Arial" w:cs="Arial"/>
                <w:sz w:val="24"/>
                <w:szCs w:val="24"/>
                <w:lang w:eastAsia="ru-RU"/>
              </w:rPr>
              <w:t xml:space="preserve"> в противоположных точках</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Не более 10 мм</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 же</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5. Опускание колодцев в </w:t>
            </w:r>
            <w:proofErr w:type="spellStart"/>
            <w:r w:rsidRPr="00D469B8">
              <w:rPr>
                <w:rFonts w:ascii="Arial" w:eastAsia="Times New Roman" w:hAnsi="Arial" w:cs="Arial"/>
                <w:sz w:val="24"/>
                <w:szCs w:val="24"/>
                <w:lang w:eastAsia="ru-RU"/>
              </w:rPr>
              <w:t>тиксотропной</w:t>
            </w:r>
            <w:proofErr w:type="spellEnd"/>
            <w:r w:rsidRPr="00D469B8">
              <w:rPr>
                <w:rFonts w:ascii="Arial" w:eastAsia="Times New Roman" w:hAnsi="Arial" w:cs="Arial"/>
                <w:sz w:val="24"/>
                <w:szCs w:val="24"/>
                <w:lang w:eastAsia="ru-RU"/>
              </w:rPr>
              <w:t xml:space="preserve"> рубашке:</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а) глины и растворы для </w:t>
            </w:r>
            <w:proofErr w:type="spellStart"/>
            <w:r w:rsidRPr="00D469B8">
              <w:rPr>
                <w:rFonts w:ascii="Arial" w:eastAsia="Times New Roman" w:hAnsi="Arial" w:cs="Arial"/>
                <w:sz w:val="24"/>
                <w:szCs w:val="24"/>
                <w:lang w:eastAsia="ru-RU"/>
              </w:rPr>
              <w:t>тиксотройной</w:t>
            </w:r>
            <w:proofErr w:type="spellEnd"/>
            <w:r w:rsidRPr="00D469B8">
              <w:rPr>
                <w:rFonts w:ascii="Arial" w:eastAsia="Times New Roman" w:hAnsi="Arial" w:cs="Arial"/>
                <w:sz w:val="24"/>
                <w:szCs w:val="24"/>
                <w:lang w:eastAsia="ru-RU"/>
              </w:rPr>
              <w:t xml:space="preserve"> рубашки</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Должны удовлетворять требованиям табл. 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По табл. 20</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б) уровень глинистого раствора относительно верха </w:t>
            </w:r>
            <w:proofErr w:type="spellStart"/>
            <w:r w:rsidRPr="00D469B8">
              <w:rPr>
                <w:rFonts w:ascii="Arial" w:eastAsia="Times New Roman" w:hAnsi="Arial" w:cs="Arial"/>
                <w:sz w:val="24"/>
                <w:szCs w:val="24"/>
                <w:lang w:eastAsia="ru-RU"/>
              </w:rPr>
              <w:t>форшахты</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Должен быть не ниже 20 см</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Измерительный, периодический (</w:t>
            </w:r>
            <w:proofErr w:type="spellStart"/>
            <w:r w:rsidRPr="00D469B8">
              <w:rPr>
                <w:rFonts w:ascii="Arial" w:eastAsia="Times New Roman" w:hAnsi="Arial" w:cs="Arial"/>
                <w:sz w:val="24"/>
                <w:szCs w:val="24"/>
                <w:lang w:eastAsia="ru-RU"/>
              </w:rPr>
              <w:t>ежесменно</w:t>
            </w:r>
            <w:proofErr w:type="spellEnd"/>
            <w:r w:rsidRPr="00D469B8">
              <w:rPr>
                <w:rFonts w:ascii="Arial" w:eastAsia="Times New Roman" w:hAnsi="Arial" w:cs="Arial"/>
                <w:sz w:val="24"/>
                <w:szCs w:val="24"/>
                <w:lang w:eastAsia="ru-RU"/>
              </w:rPr>
              <w:t>)</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6. Подача воздуха в кессон:</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а) количество</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Должно быть не менее 25 м³/ч на каждого работающего</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Постоянный, измерительный</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б) воздушное давление при погружении кессона без применения гидромеханизации</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Должно быть достаточным, чтобы исключить приток воды из-под ножа, но не более чем на 0,02 МПа (0,2 </w:t>
            </w:r>
            <w:proofErr w:type="spellStart"/>
            <w:r w:rsidRPr="00D469B8">
              <w:rPr>
                <w:rFonts w:ascii="Arial" w:eastAsia="Times New Roman" w:hAnsi="Arial" w:cs="Arial"/>
                <w:sz w:val="24"/>
                <w:szCs w:val="24"/>
                <w:lang w:eastAsia="ru-RU"/>
              </w:rPr>
              <w:t>атм</w:t>
            </w:r>
            <w:proofErr w:type="spellEnd"/>
            <w:r w:rsidRPr="00D469B8">
              <w:rPr>
                <w:rFonts w:ascii="Arial" w:eastAsia="Times New Roman" w:hAnsi="Arial" w:cs="Arial"/>
                <w:sz w:val="24"/>
                <w:szCs w:val="24"/>
                <w:lang w:eastAsia="ru-RU"/>
              </w:rPr>
              <w:t>) превышать гидростатическое давление на уровне ножа</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 же</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7. Размеры опускных колодцев и кессонов:</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Измерительный, периодический (через каждые 2 м погружения)</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а) по поперечному сечению:</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длине и ширине</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0,5 %, но не более 12 см</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радиусу закругления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0,5 %, но не более 6 см</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диагонали</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1 %</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б) по толщине стен:</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3 см</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бетонных</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железобетонных</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1 см</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в) горизонтальное смещение</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0,001 глубины погружения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г) тангенс угла отклонения от вертикали</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0,01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bl>
    <w:p w:rsidR="00D469B8" w:rsidRPr="00D469B8" w:rsidRDefault="00D469B8" w:rsidP="00D469B8">
      <w:pPr>
        <w:spacing w:before="100" w:beforeAutospacing="1" w:after="100" w:afterAutospacing="1" w:line="240" w:lineRule="auto"/>
        <w:outlineLvl w:val="2"/>
        <w:rPr>
          <w:rFonts w:ascii="Arial" w:eastAsia="Times New Roman" w:hAnsi="Arial" w:cs="Arial"/>
          <w:b/>
          <w:bCs/>
          <w:sz w:val="27"/>
          <w:szCs w:val="27"/>
          <w:lang w:eastAsia="ru-RU"/>
        </w:rPr>
      </w:pPr>
      <w:r w:rsidRPr="00D469B8">
        <w:rPr>
          <w:rFonts w:ascii="Arial" w:eastAsia="Times New Roman" w:hAnsi="Arial" w:cs="Arial"/>
          <w:b/>
          <w:bCs/>
          <w:sz w:val="27"/>
          <w:szCs w:val="27"/>
          <w:lang w:eastAsia="ru-RU"/>
        </w:rPr>
        <w:t>13. СООРУЖЕНИЯ, ВОЗВОДИМЫЕ СПОСОБОМ «СТЕНА В ГРУНТЕ»</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13.1. Для приготовления глинистых растворов следует применять </w:t>
      </w:r>
      <w:proofErr w:type="spellStart"/>
      <w:r w:rsidRPr="00D469B8">
        <w:rPr>
          <w:rFonts w:ascii="Arial" w:eastAsia="Times New Roman" w:hAnsi="Arial" w:cs="Arial"/>
          <w:sz w:val="24"/>
          <w:szCs w:val="24"/>
          <w:lang w:eastAsia="ru-RU"/>
        </w:rPr>
        <w:t>бентонитовые</w:t>
      </w:r>
      <w:proofErr w:type="spellEnd"/>
      <w:r w:rsidRPr="00D469B8">
        <w:rPr>
          <w:rFonts w:ascii="Arial" w:eastAsia="Times New Roman" w:hAnsi="Arial" w:cs="Arial"/>
          <w:sz w:val="24"/>
          <w:szCs w:val="24"/>
          <w:lang w:eastAsia="ru-RU"/>
        </w:rPr>
        <w:t xml:space="preserve"> глины, а при их отсутствии местные глины, имеющие физико-механические характеристики, указанные в табл. 20. </w:t>
      </w:r>
      <w:r w:rsidRPr="00D469B8">
        <w:rPr>
          <w:rFonts w:ascii="Arial" w:eastAsia="Times New Roman" w:hAnsi="Arial" w:cs="Arial"/>
          <w:sz w:val="24"/>
          <w:szCs w:val="24"/>
          <w:lang w:eastAsia="ru-RU"/>
        </w:rPr>
        <w:br/>
        <w:t xml:space="preserve">Окончательная пригодность местных глин определяется по результатам лабораторных испытаний глинистых растворов, получаемых на основе этих глин. </w:t>
      </w:r>
      <w:r w:rsidRPr="00D469B8">
        <w:rPr>
          <w:rFonts w:ascii="Arial" w:eastAsia="Times New Roman" w:hAnsi="Arial" w:cs="Arial"/>
          <w:sz w:val="24"/>
          <w:szCs w:val="24"/>
          <w:lang w:eastAsia="ru-RU"/>
        </w:rPr>
        <w:br/>
        <w:t xml:space="preserve">13.2. Качество глинистых растворов должно обеспечивать устойчивость стен грунтовых выработок (траншей, скважин) в период их устройства и заполнения. </w:t>
      </w:r>
      <w:r w:rsidRPr="00D469B8">
        <w:rPr>
          <w:rFonts w:ascii="Arial" w:eastAsia="Times New Roman" w:hAnsi="Arial" w:cs="Arial"/>
          <w:sz w:val="24"/>
          <w:szCs w:val="24"/>
          <w:lang w:eastAsia="ru-RU"/>
        </w:rPr>
        <w:br/>
        <w:t xml:space="preserve">13.3. При разработке неустойчивых грунтов с напорными водами для повышения плотности глинистого раствора допускается применять барит, магнетит и другие утяжелители раствора в количестве, зависящем от требуемой плотности раствора, но не более 7 % массы глины. При разработке крупнопористых грунтов в цепях снижения водоотдачи и потерь глинистого раствора в него можно добавлять жидкое стекло (силикат натрия или силикат калия) в пределах от 2 до 6 % массы глины. </w:t>
      </w:r>
      <w:r w:rsidRPr="00D469B8">
        <w:rPr>
          <w:rFonts w:ascii="Arial" w:eastAsia="Times New Roman" w:hAnsi="Arial" w:cs="Arial"/>
          <w:sz w:val="24"/>
          <w:szCs w:val="24"/>
          <w:lang w:eastAsia="ru-RU"/>
        </w:rPr>
        <w:br/>
        <w:t xml:space="preserve">13.4. Качество глинистых растворов для повторного их использования следует восстанавливать очисткой или добавкой глин. </w:t>
      </w:r>
      <w:r w:rsidRPr="00D469B8">
        <w:rPr>
          <w:rFonts w:ascii="Arial" w:eastAsia="Times New Roman" w:hAnsi="Arial" w:cs="Arial"/>
          <w:sz w:val="24"/>
          <w:szCs w:val="24"/>
          <w:lang w:eastAsia="ru-RU"/>
        </w:rPr>
        <w:br/>
        <w:t xml:space="preserve">13.5. При устройстве стен из сборного железобетона по одноэтапной технологии (без замены глинистого раствора </w:t>
      </w:r>
      <w:proofErr w:type="spellStart"/>
      <w:r w:rsidRPr="00D469B8">
        <w:rPr>
          <w:rFonts w:ascii="Arial" w:eastAsia="Times New Roman" w:hAnsi="Arial" w:cs="Arial"/>
          <w:sz w:val="24"/>
          <w:szCs w:val="24"/>
          <w:lang w:eastAsia="ru-RU"/>
        </w:rPr>
        <w:t>тампонажным</w:t>
      </w:r>
      <w:proofErr w:type="spellEnd"/>
      <w:r w:rsidRPr="00D469B8">
        <w:rPr>
          <w:rFonts w:ascii="Arial" w:eastAsia="Times New Roman" w:hAnsi="Arial" w:cs="Arial"/>
          <w:sz w:val="24"/>
          <w:szCs w:val="24"/>
          <w:lang w:eastAsia="ru-RU"/>
        </w:rPr>
        <w:t xml:space="preserve">) следует применять твердеющий раствор плотностью до 1,2 г/см³, одновременно обладающий свойствами обычного глинистого и </w:t>
      </w:r>
      <w:proofErr w:type="spellStart"/>
      <w:r w:rsidRPr="00D469B8">
        <w:rPr>
          <w:rFonts w:ascii="Arial" w:eastAsia="Times New Roman" w:hAnsi="Arial" w:cs="Arial"/>
          <w:sz w:val="24"/>
          <w:szCs w:val="24"/>
          <w:lang w:eastAsia="ru-RU"/>
        </w:rPr>
        <w:t>тампонажного</w:t>
      </w:r>
      <w:proofErr w:type="spellEnd"/>
      <w:r w:rsidRPr="00D469B8">
        <w:rPr>
          <w:rFonts w:ascii="Arial" w:eastAsia="Times New Roman" w:hAnsi="Arial" w:cs="Arial"/>
          <w:sz w:val="24"/>
          <w:szCs w:val="24"/>
          <w:lang w:eastAsia="ru-RU"/>
        </w:rPr>
        <w:t xml:space="preserve"> растворов и имеющий после твердения прочность не менее 0,6-0,8 МПа. </w:t>
      </w:r>
      <w:r w:rsidRPr="00D469B8">
        <w:rPr>
          <w:rFonts w:ascii="Arial" w:eastAsia="Times New Roman" w:hAnsi="Arial" w:cs="Arial"/>
          <w:sz w:val="24"/>
          <w:szCs w:val="24"/>
          <w:lang w:eastAsia="ru-RU"/>
        </w:rPr>
        <w:br/>
        <w:t xml:space="preserve">13.6. До начала работ по заполнению траншеи бетоном, железобетонными конструкциями или противофильтрационным материалом надлежит очистить ее дно от осадка. </w:t>
      </w:r>
      <w:r w:rsidRPr="00D469B8">
        <w:rPr>
          <w:rFonts w:ascii="Arial" w:eastAsia="Times New Roman" w:hAnsi="Arial" w:cs="Arial"/>
          <w:sz w:val="24"/>
          <w:szCs w:val="24"/>
          <w:lang w:eastAsia="ru-RU"/>
        </w:rPr>
        <w:br/>
        <w:t xml:space="preserve">13.7. Бетонирование стен под защитой глинистого раствора следует производить не позднее чем через 8 ч после образования траншеи на захватке. </w:t>
      </w:r>
      <w:r w:rsidRPr="00D469B8">
        <w:rPr>
          <w:rFonts w:ascii="Arial" w:eastAsia="Times New Roman" w:hAnsi="Arial" w:cs="Arial"/>
          <w:sz w:val="24"/>
          <w:szCs w:val="24"/>
          <w:lang w:eastAsia="ru-RU"/>
        </w:rPr>
        <w:br/>
        <w:t xml:space="preserve">13.8. Конструкция ограничителей должна воспринимать давление бетона, исключать попадание бетона из одной захватки в другую и обеспечивать заданную водонепроницаемость стыков. </w:t>
      </w:r>
      <w:r w:rsidRPr="00D469B8">
        <w:rPr>
          <w:rFonts w:ascii="Arial" w:eastAsia="Times New Roman" w:hAnsi="Arial" w:cs="Arial"/>
          <w:sz w:val="24"/>
          <w:szCs w:val="24"/>
          <w:lang w:eastAsia="ru-RU"/>
        </w:rPr>
        <w:br/>
        <w:t xml:space="preserve">13.9. В процессе укладки бетона в траншею необходимо периодически отбирать вытесняемый излишек глинистого раствора, не допуская снижения его уровня в траншее. </w:t>
      </w:r>
      <w:r w:rsidRPr="00D469B8">
        <w:rPr>
          <w:rFonts w:ascii="Arial" w:eastAsia="Times New Roman" w:hAnsi="Arial" w:cs="Arial"/>
          <w:sz w:val="24"/>
          <w:szCs w:val="24"/>
          <w:lang w:eastAsia="ru-RU"/>
        </w:rPr>
        <w:br/>
        <w:t xml:space="preserve">13.10. Подачу глиноцементного раствора или бетона при устройстве противофильтрационных завес следует осуществлять непрерывно, причем низ подающих растворы труб в начале работ должен находиться на уровне дна траншеи, а затем ниже уровня глиноцементного раствора или бетона не менее чем на 1 м. </w:t>
      </w:r>
    </w:p>
    <w:p w:rsidR="00D469B8" w:rsidRPr="00D469B8" w:rsidRDefault="00D469B8" w:rsidP="00D469B8">
      <w:pPr>
        <w:spacing w:after="0" w:line="240" w:lineRule="auto"/>
        <w:jc w:val="right"/>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Таблица 20 </w:t>
      </w:r>
    </w:p>
    <w:tbl>
      <w:tblPr>
        <w:tblW w:w="4800" w:type="pct"/>
        <w:jc w:val="center"/>
        <w:tblBorders>
          <w:top w:val="outset" w:sz="6" w:space="0" w:color="auto"/>
          <w:left w:val="outset" w:sz="6" w:space="0" w:color="auto"/>
          <w:bottom w:val="outset" w:sz="6" w:space="0" w:color="auto"/>
          <w:right w:val="outset" w:sz="6" w:space="0" w:color="auto"/>
        </w:tblBorders>
        <w:shd w:val="clear" w:color="auto" w:fill="ECECEC"/>
        <w:tblCellMar>
          <w:top w:w="15" w:type="dxa"/>
          <w:left w:w="15" w:type="dxa"/>
          <w:bottom w:w="15" w:type="dxa"/>
          <w:right w:w="15" w:type="dxa"/>
        </w:tblCellMar>
        <w:tblLook w:val="04A0"/>
      </w:tblPr>
      <w:tblGrid>
        <w:gridCol w:w="3593"/>
        <w:gridCol w:w="2532"/>
        <w:gridCol w:w="2885"/>
      </w:tblGrid>
      <w:tr w:rsidR="00D469B8" w:rsidRPr="00D469B8" w:rsidTr="00D469B8">
        <w:trPr>
          <w:tblHeade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Технические требования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Предельные отклонения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Контроль (метод и объем)</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1. Показатели качества глины для приготовления растворов:</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Измерительный, 1 проба на 500 м³</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число пластичности</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Не менее 0,2</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содержание частиц размером, мм:</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крупнее 0,05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Не более 10 %</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менее 0,005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Не менее 30 %</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менее 0,001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««10 %</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2. Показатели качества глинистого раствора:</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толщина глинистой корки</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Не более 4 мм</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Измерительный, один раз в смену из накопительной емкости</w:t>
            </w:r>
          </w:p>
        </w:tc>
      </w:tr>
      <w:tr w:rsidR="00D469B8" w:rsidRPr="00D469B8" w:rsidTr="00D469B8">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водоотдача</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««17 см³</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за 30 мин</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условная вязкость</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Не более 30 сек</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содержание песка</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««4 %</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стабильность</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««0,05 г/см³</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суточный отстой воды</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««4 %</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величина показателя реакции среды (</w:t>
            </w:r>
            <w:proofErr w:type="spellStart"/>
            <w:r w:rsidRPr="00D469B8">
              <w:rPr>
                <w:rFonts w:ascii="Arial" w:eastAsia="Times New Roman" w:hAnsi="Arial" w:cs="Arial"/>
                <w:sz w:val="24"/>
                <w:szCs w:val="24"/>
                <w:lang w:eastAsia="ru-RU"/>
              </w:rPr>
              <w:t>рН</w:t>
            </w:r>
            <w:proofErr w:type="spellEnd"/>
            <w:r w:rsidRPr="00D469B8">
              <w:rPr>
                <w:rFonts w:ascii="Arial" w:eastAsia="Times New Roman" w:hAnsi="Arial" w:cs="Arial"/>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9 - 11</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плотность раствора:</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из </w:t>
            </w:r>
            <w:proofErr w:type="spellStart"/>
            <w:r w:rsidRPr="00D469B8">
              <w:rPr>
                <w:rFonts w:ascii="Arial" w:eastAsia="Times New Roman" w:hAnsi="Arial" w:cs="Arial"/>
                <w:sz w:val="24"/>
                <w:szCs w:val="24"/>
                <w:lang w:eastAsia="ru-RU"/>
              </w:rPr>
              <w:t>бентонитовых</w:t>
            </w:r>
            <w:proofErr w:type="spellEnd"/>
            <w:r w:rsidRPr="00D469B8">
              <w:rPr>
                <w:rFonts w:ascii="Arial" w:eastAsia="Times New Roman" w:hAnsi="Arial" w:cs="Arial"/>
                <w:sz w:val="24"/>
                <w:szCs w:val="24"/>
                <w:lang w:eastAsia="ru-RU"/>
              </w:rPr>
              <w:t xml:space="preserve"> глин</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1,03 - 1, 10 г/см³</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 же, каждый замес</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из глин других видов</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1,10 - 1,25 г/см³</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3. Уровень глинистого раствора</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Выше уровня подземных вод, но не ниже 0,2 м от верха обделки устья траншеи</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Измерительный, ежемесячно</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4. Допустимые отклонения: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 же, не реже чем через 10 м по длине стены</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смещения осей сооружения в плане</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3 см</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тангенса угла отклонения стены от вертикали</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0,005</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толщины стены</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+ 10 см</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глубины стены</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+ 20 см</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5. Коэффициент фильтрации заполнителя противофильтрационной завесы</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По проекту</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То же, 30 точек на 1000 м³ заполнителя. Отбором образцов или </w:t>
            </w:r>
            <w:proofErr w:type="spellStart"/>
            <w:r w:rsidRPr="00D469B8">
              <w:rPr>
                <w:rFonts w:ascii="Arial" w:eastAsia="Times New Roman" w:hAnsi="Arial" w:cs="Arial"/>
                <w:sz w:val="24"/>
                <w:szCs w:val="24"/>
                <w:lang w:eastAsia="ru-RU"/>
              </w:rPr>
              <w:t>экспресс-методами</w:t>
            </w:r>
            <w:proofErr w:type="spellEnd"/>
          </w:p>
        </w:tc>
      </w:tr>
    </w:tbl>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br/>
        <w:t xml:space="preserve">Подачу в траншею глинистого противофильтрационного материала надлежит осуществлять способами, исключающими образование в траншее пустот и сводов из материала заполнителя. </w:t>
      </w:r>
      <w:r w:rsidRPr="00D469B8">
        <w:rPr>
          <w:rFonts w:ascii="Arial" w:eastAsia="Times New Roman" w:hAnsi="Arial" w:cs="Arial"/>
          <w:sz w:val="24"/>
          <w:szCs w:val="24"/>
          <w:lang w:eastAsia="ru-RU"/>
        </w:rPr>
        <w:br/>
        <w:t xml:space="preserve">13.11. При производстве работ по возведению сооружений способом «стена в грунте» состав контролируемых показателей, предельные отклонения, объем и методы контроля должны соответствовать табл. 20. </w:t>
      </w:r>
    </w:p>
    <w:p w:rsidR="00D469B8" w:rsidRPr="00D469B8" w:rsidRDefault="00D469B8" w:rsidP="00D469B8">
      <w:pPr>
        <w:spacing w:before="100" w:beforeAutospacing="1" w:after="100" w:afterAutospacing="1" w:line="240" w:lineRule="auto"/>
        <w:outlineLvl w:val="2"/>
        <w:rPr>
          <w:rFonts w:ascii="Arial" w:eastAsia="Times New Roman" w:hAnsi="Arial" w:cs="Arial"/>
          <w:b/>
          <w:bCs/>
          <w:sz w:val="27"/>
          <w:szCs w:val="27"/>
          <w:lang w:eastAsia="ru-RU"/>
        </w:rPr>
      </w:pPr>
      <w:r w:rsidRPr="00D469B8">
        <w:rPr>
          <w:rFonts w:ascii="Arial" w:eastAsia="Times New Roman" w:hAnsi="Arial" w:cs="Arial"/>
          <w:b/>
          <w:bCs/>
          <w:sz w:val="27"/>
          <w:szCs w:val="27"/>
          <w:lang w:eastAsia="ru-RU"/>
        </w:rPr>
        <w:t>14. ЗАКРЕПЛЕНИЕ ГРУНТОВ</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14.1. Закрепление грунтов всеми способами, кроме термического, следует выполнять при положительной температуре закрепляемых грунтов. Термическое закрепление грунтов, кроме вечномерзлых, можно производить и при отрицательных температурах. </w:t>
      </w:r>
      <w:r w:rsidRPr="00D469B8">
        <w:rPr>
          <w:rFonts w:ascii="Arial" w:eastAsia="Times New Roman" w:hAnsi="Arial" w:cs="Arial"/>
          <w:sz w:val="24"/>
          <w:szCs w:val="24"/>
          <w:lang w:eastAsia="ru-RU"/>
        </w:rPr>
        <w:br/>
        <w:t xml:space="preserve">14.2. Для уточнения, при необходимости, грунтовых условий при производстве работ следует предусматривать возможность выполнения на стройплощадке дополнительного разведочного бурения с определением характеристик грунтов. Объем и номенклатура дополнительных изысканий устанавливаются проектом. </w:t>
      </w:r>
      <w:r w:rsidRPr="00D469B8">
        <w:rPr>
          <w:rFonts w:ascii="Arial" w:eastAsia="Times New Roman" w:hAnsi="Arial" w:cs="Arial"/>
          <w:sz w:val="24"/>
          <w:szCs w:val="24"/>
          <w:lang w:eastAsia="ru-RU"/>
        </w:rPr>
        <w:br/>
        <w:t xml:space="preserve">14.3. При закреплении грунтов инъекционными способами в условиях существующей застройки нельзя допускать засорения отвердевшими реагентами и повреждения близко расположенных подземных инженерных коммуникаций (коллекторов, кабельных и телефонных каналов, дренажей и др.). </w:t>
      </w:r>
      <w:r w:rsidRPr="00D469B8">
        <w:rPr>
          <w:rFonts w:ascii="Arial" w:eastAsia="Times New Roman" w:hAnsi="Arial" w:cs="Arial"/>
          <w:sz w:val="24"/>
          <w:szCs w:val="24"/>
          <w:lang w:eastAsia="ru-RU"/>
        </w:rPr>
        <w:br/>
        <w:t xml:space="preserve">14.4. Выполнение работ по закреплению грунтов допускается только по специально разработанным и утвержденным проектам, увязанным с проектом сооружения. Как правило, проекты по закреплению грунтов должны разрабатывать специализированные проектные организации. </w:t>
      </w:r>
      <w:r w:rsidRPr="00D469B8">
        <w:rPr>
          <w:rFonts w:ascii="Arial" w:eastAsia="Times New Roman" w:hAnsi="Arial" w:cs="Arial"/>
          <w:sz w:val="24"/>
          <w:szCs w:val="24"/>
          <w:lang w:eastAsia="ru-RU"/>
        </w:rPr>
        <w:br/>
        <w:t xml:space="preserve">14.5. В случаях возникновения при инъекционном закреплении грунтов под существующими сооружениями разрывов в грунтах с выходом реагентов на поверхность или в подвалы и коммуникации необходимо нагнетание реагентов прекратить и выполнить назначенные авторским надзором мероприятия по ликвидации прорывов. </w:t>
      </w:r>
      <w:r w:rsidRPr="00D469B8">
        <w:rPr>
          <w:rFonts w:ascii="Arial" w:eastAsia="Times New Roman" w:hAnsi="Arial" w:cs="Arial"/>
          <w:sz w:val="24"/>
          <w:szCs w:val="24"/>
          <w:lang w:eastAsia="ru-RU"/>
        </w:rPr>
        <w:br/>
        <w:t xml:space="preserve">14.6. Проверка правильности проектных параметров и технических условий на производство работ по закреплению грунтов осуществляется контрольным закреплением грунтов непосредственно при производстве работ на их начальной стадии. </w:t>
      </w:r>
      <w:r w:rsidRPr="00D469B8">
        <w:rPr>
          <w:rFonts w:ascii="Arial" w:eastAsia="Times New Roman" w:hAnsi="Arial" w:cs="Arial"/>
          <w:sz w:val="24"/>
          <w:szCs w:val="24"/>
          <w:lang w:eastAsia="ru-RU"/>
        </w:rPr>
        <w:br/>
        <w:t xml:space="preserve">При контрольном закреплении </w:t>
      </w:r>
      <w:proofErr w:type="spellStart"/>
      <w:r w:rsidRPr="00D469B8">
        <w:rPr>
          <w:rFonts w:ascii="Arial" w:eastAsia="Times New Roman" w:hAnsi="Arial" w:cs="Arial"/>
          <w:sz w:val="24"/>
          <w:szCs w:val="24"/>
          <w:lang w:eastAsia="ru-RU"/>
        </w:rPr>
        <w:t>буросмесительным</w:t>
      </w:r>
      <w:proofErr w:type="spellEnd"/>
      <w:r w:rsidRPr="00D469B8">
        <w:rPr>
          <w:rFonts w:ascii="Arial" w:eastAsia="Times New Roman" w:hAnsi="Arial" w:cs="Arial"/>
          <w:sz w:val="24"/>
          <w:szCs w:val="24"/>
          <w:lang w:eastAsia="ru-RU"/>
        </w:rPr>
        <w:t xml:space="preserve"> способом проверяются прочностные свойства материала сваи с выбуриванием кернов или неразрушающими способами, а также при наличии указаний в проекте - несущая способность сваи. </w:t>
      </w:r>
      <w:r w:rsidRPr="00D469B8">
        <w:rPr>
          <w:rFonts w:ascii="Arial" w:eastAsia="Times New Roman" w:hAnsi="Arial" w:cs="Arial"/>
          <w:sz w:val="24"/>
          <w:szCs w:val="24"/>
          <w:lang w:eastAsia="ru-RU"/>
        </w:rPr>
        <w:br/>
        <w:t xml:space="preserve">14.7. Все скважины в закрепляемом или закрепленном массиве (разведочные, инъекционные, контрольные) после их использования по назначению обязательно подлежат ликвидации путем заполнения стабильным цементационным раствором. Контрольные шурфы должны быть ликвидированы обратной засыпкой и закреплены тем же способом, что и при производстве основных работ. </w:t>
      </w:r>
      <w:r w:rsidRPr="00D469B8">
        <w:rPr>
          <w:rFonts w:ascii="Arial" w:eastAsia="Times New Roman" w:hAnsi="Arial" w:cs="Arial"/>
          <w:sz w:val="24"/>
          <w:szCs w:val="24"/>
          <w:lang w:eastAsia="ru-RU"/>
        </w:rPr>
        <w:br/>
        <w:t xml:space="preserve">14.8. При приемке законченных работ по закреплению грунтов должно быть установлено соответствие фактически полученных результатов закрепления с требованиями проекта. Учитывая скрытый характер работ, указанное соответствие устанавливается сопоставлением проектно-сметной, исполнительной и контрольной документаций. </w:t>
      </w:r>
      <w:r w:rsidRPr="00D469B8">
        <w:rPr>
          <w:rFonts w:ascii="Arial" w:eastAsia="Times New Roman" w:hAnsi="Arial" w:cs="Arial"/>
          <w:sz w:val="24"/>
          <w:szCs w:val="24"/>
          <w:lang w:eastAsia="ru-RU"/>
        </w:rPr>
        <w:br/>
      </w:r>
      <w:r w:rsidRPr="00D469B8">
        <w:rPr>
          <w:rFonts w:ascii="Arial" w:eastAsia="Times New Roman" w:hAnsi="Arial" w:cs="Arial"/>
          <w:b/>
          <w:bCs/>
          <w:sz w:val="24"/>
          <w:szCs w:val="24"/>
          <w:lang w:eastAsia="ru-RU"/>
        </w:rPr>
        <w:br/>
        <w:t xml:space="preserve">СИЛИКАТИЗАЦИЯ И СМОЛИЗАЦИЯ </w:t>
      </w:r>
      <w:r w:rsidRPr="00D469B8">
        <w:rPr>
          <w:rFonts w:ascii="Arial" w:eastAsia="Times New Roman" w:hAnsi="Arial" w:cs="Arial"/>
          <w:sz w:val="24"/>
          <w:szCs w:val="24"/>
          <w:lang w:eastAsia="ru-RU"/>
        </w:rPr>
        <w:br/>
        <w:t xml:space="preserve">14.9. Порядок инъекционных работ назначается проектом в зависимости от конкретных грунтовых условий и конструкции закрепляемого массива с соблюдением правил: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а) до начала основных работ при закреплении грунтов под существующими сооружениями следует производить вспомогательную цементацию зоны на контакте фундаментов и основания; </w:t>
      </w:r>
      <w:r w:rsidRPr="00D469B8">
        <w:rPr>
          <w:rFonts w:ascii="Arial" w:eastAsia="Times New Roman" w:hAnsi="Arial" w:cs="Arial"/>
          <w:sz w:val="24"/>
          <w:szCs w:val="24"/>
          <w:lang w:eastAsia="ru-RU"/>
        </w:rPr>
        <w:br/>
        <w:t xml:space="preserve">б) в неоднородных по проницаемости грунтах слои с большей проницаемостью следует закреплять в первую очередь; </w:t>
      </w:r>
      <w:r w:rsidRPr="00D469B8">
        <w:rPr>
          <w:rFonts w:ascii="Arial" w:eastAsia="Times New Roman" w:hAnsi="Arial" w:cs="Arial"/>
          <w:sz w:val="24"/>
          <w:szCs w:val="24"/>
          <w:lang w:eastAsia="ru-RU"/>
        </w:rPr>
        <w:br/>
        <w:t xml:space="preserve">в) последовательный порядок инъекционных работ по точкам инъекции в плане и по </w:t>
      </w:r>
      <w:proofErr w:type="spellStart"/>
      <w:r w:rsidRPr="00D469B8">
        <w:rPr>
          <w:rFonts w:ascii="Arial" w:eastAsia="Times New Roman" w:hAnsi="Arial" w:cs="Arial"/>
          <w:sz w:val="24"/>
          <w:szCs w:val="24"/>
          <w:lang w:eastAsia="ru-RU"/>
        </w:rPr>
        <w:t>заходкам</w:t>
      </w:r>
      <w:proofErr w:type="spellEnd"/>
      <w:r w:rsidRPr="00D469B8">
        <w:rPr>
          <w:rFonts w:ascii="Arial" w:eastAsia="Times New Roman" w:hAnsi="Arial" w:cs="Arial"/>
          <w:sz w:val="24"/>
          <w:szCs w:val="24"/>
          <w:lang w:eastAsia="ru-RU"/>
        </w:rPr>
        <w:t xml:space="preserve"> в глубину не должен допускать, чтобы ранее закрепленные </w:t>
      </w:r>
      <w:proofErr w:type="spellStart"/>
      <w:r w:rsidRPr="00D469B8">
        <w:rPr>
          <w:rFonts w:ascii="Arial" w:eastAsia="Times New Roman" w:hAnsi="Arial" w:cs="Arial"/>
          <w:sz w:val="24"/>
          <w:szCs w:val="24"/>
          <w:lang w:eastAsia="ru-RU"/>
        </w:rPr>
        <w:t>заходки</w:t>
      </w:r>
      <w:proofErr w:type="spellEnd"/>
      <w:r w:rsidRPr="00D469B8">
        <w:rPr>
          <w:rFonts w:ascii="Arial" w:eastAsia="Times New Roman" w:hAnsi="Arial" w:cs="Arial"/>
          <w:sz w:val="24"/>
          <w:szCs w:val="24"/>
          <w:lang w:eastAsia="ru-RU"/>
        </w:rPr>
        <w:t xml:space="preserve"> затрудняли погружение </w:t>
      </w:r>
      <w:proofErr w:type="spellStart"/>
      <w:r w:rsidRPr="00D469B8">
        <w:rPr>
          <w:rFonts w:ascii="Arial" w:eastAsia="Times New Roman" w:hAnsi="Arial" w:cs="Arial"/>
          <w:sz w:val="24"/>
          <w:szCs w:val="24"/>
          <w:lang w:eastAsia="ru-RU"/>
        </w:rPr>
        <w:t>инъекторов</w:t>
      </w:r>
      <w:proofErr w:type="spellEnd"/>
      <w:r w:rsidRPr="00D469B8">
        <w:rPr>
          <w:rFonts w:ascii="Arial" w:eastAsia="Times New Roman" w:hAnsi="Arial" w:cs="Arial"/>
          <w:sz w:val="24"/>
          <w:szCs w:val="24"/>
          <w:lang w:eastAsia="ru-RU"/>
        </w:rPr>
        <w:t xml:space="preserve"> для более поздних инъекций; </w:t>
      </w:r>
      <w:r w:rsidRPr="00D469B8">
        <w:rPr>
          <w:rFonts w:ascii="Arial" w:eastAsia="Times New Roman" w:hAnsi="Arial" w:cs="Arial"/>
          <w:sz w:val="24"/>
          <w:szCs w:val="24"/>
          <w:lang w:eastAsia="ru-RU"/>
        </w:rPr>
        <w:br/>
        <w:t xml:space="preserve">г) при закреплении водоносных песчаных грунтов необходимо, чтобы последовательность инъекционных работ обеспечивала надежное </w:t>
      </w:r>
      <w:proofErr w:type="spellStart"/>
      <w:r w:rsidRPr="00D469B8">
        <w:rPr>
          <w:rFonts w:ascii="Arial" w:eastAsia="Times New Roman" w:hAnsi="Arial" w:cs="Arial"/>
          <w:sz w:val="24"/>
          <w:szCs w:val="24"/>
          <w:lang w:eastAsia="ru-RU"/>
        </w:rPr>
        <w:t>отжатие</w:t>
      </w:r>
      <w:proofErr w:type="spellEnd"/>
      <w:r w:rsidRPr="00D469B8">
        <w:rPr>
          <w:rFonts w:ascii="Arial" w:eastAsia="Times New Roman" w:hAnsi="Arial" w:cs="Arial"/>
          <w:sz w:val="24"/>
          <w:szCs w:val="24"/>
          <w:lang w:eastAsia="ru-RU"/>
        </w:rPr>
        <w:t xml:space="preserve"> подземной воды нагнетаемыми реагентами. Защемление подземной воды в закрепляемом массиве не допускается.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14.10. Для предотвращения выбивания реагентов при сплошном закреплении грунтов через соседние </w:t>
      </w:r>
      <w:proofErr w:type="spellStart"/>
      <w:r w:rsidRPr="00D469B8">
        <w:rPr>
          <w:rFonts w:ascii="Arial" w:eastAsia="Times New Roman" w:hAnsi="Arial" w:cs="Arial"/>
          <w:sz w:val="24"/>
          <w:szCs w:val="24"/>
          <w:lang w:eastAsia="ru-RU"/>
        </w:rPr>
        <w:t>инъекторы</w:t>
      </w:r>
      <w:proofErr w:type="spellEnd"/>
      <w:r w:rsidRPr="00D469B8">
        <w:rPr>
          <w:rFonts w:ascii="Arial" w:eastAsia="Times New Roman" w:hAnsi="Arial" w:cs="Arial"/>
          <w:sz w:val="24"/>
          <w:szCs w:val="24"/>
          <w:lang w:eastAsia="ru-RU"/>
        </w:rPr>
        <w:t xml:space="preserve"> (скважины), одновременное погружение </w:t>
      </w:r>
      <w:proofErr w:type="spellStart"/>
      <w:r w:rsidRPr="00D469B8">
        <w:rPr>
          <w:rFonts w:ascii="Arial" w:eastAsia="Times New Roman" w:hAnsi="Arial" w:cs="Arial"/>
          <w:sz w:val="24"/>
          <w:szCs w:val="24"/>
          <w:lang w:eastAsia="ru-RU"/>
        </w:rPr>
        <w:t>инъекторов</w:t>
      </w:r>
      <w:proofErr w:type="spellEnd"/>
      <w:r w:rsidRPr="00D469B8">
        <w:rPr>
          <w:rFonts w:ascii="Arial" w:eastAsia="Times New Roman" w:hAnsi="Arial" w:cs="Arial"/>
          <w:sz w:val="24"/>
          <w:szCs w:val="24"/>
          <w:lang w:eastAsia="ru-RU"/>
        </w:rPr>
        <w:t xml:space="preserve"> и бурение инъекционных скважин в плане и нагнетание через них реагентов следует производить не менее чем на удвоенном расстоянии, с последующим нагнетанием через пропущенные. </w:t>
      </w:r>
      <w:r w:rsidRPr="00D469B8">
        <w:rPr>
          <w:rFonts w:ascii="Arial" w:eastAsia="Times New Roman" w:hAnsi="Arial" w:cs="Arial"/>
          <w:sz w:val="24"/>
          <w:szCs w:val="24"/>
          <w:lang w:eastAsia="ru-RU"/>
        </w:rPr>
        <w:br/>
        <w:t xml:space="preserve">14.11. При силикатизации и </w:t>
      </w:r>
      <w:proofErr w:type="spellStart"/>
      <w:r w:rsidRPr="00D469B8">
        <w:rPr>
          <w:rFonts w:ascii="Arial" w:eastAsia="Times New Roman" w:hAnsi="Arial" w:cs="Arial"/>
          <w:sz w:val="24"/>
          <w:szCs w:val="24"/>
          <w:lang w:eastAsia="ru-RU"/>
        </w:rPr>
        <w:t>смолизации</w:t>
      </w:r>
      <w:proofErr w:type="spellEnd"/>
      <w:r w:rsidRPr="00D469B8">
        <w:rPr>
          <w:rFonts w:ascii="Arial" w:eastAsia="Times New Roman" w:hAnsi="Arial" w:cs="Arial"/>
          <w:sz w:val="24"/>
          <w:szCs w:val="24"/>
          <w:lang w:eastAsia="ru-RU"/>
        </w:rPr>
        <w:t xml:space="preserve"> грунтов, а также цементации крупнообломочных грунтов и гравелистых песков допускается оставлять в закрепленном массиве забивные </w:t>
      </w:r>
      <w:proofErr w:type="spellStart"/>
      <w:r w:rsidRPr="00D469B8">
        <w:rPr>
          <w:rFonts w:ascii="Arial" w:eastAsia="Times New Roman" w:hAnsi="Arial" w:cs="Arial"/>
          <w:sz w:val="24"/>
          <w:szCs w:val="24"/>
          <w:lang w:eastAsia="ru-RU"/>
        </w:rPr>
        <w:t>инъекторы</w:t>
      </w:r>
      <w:proofErr w:type="spellEnd"/>
      <w:r w:rsidRPr="00D469B8">
        <w:rPr>
          <w:rFonts w:ascii="Arial" w:eastAsia="Times New Roman" w:hAnsi="Arial" w:cs="Arial"/>
          <w:sz w:val="24"/>
          <w:szCs w:val="24"/>
          <w:lang w:eastAsia="ru-RU"/>
        </w:rPr>
        <w:t xml:space="preserve"> или трубы </w:t>
      </w:r>
      <w:proofErr w:type="spellStart"/>
      <w:r w:rsidRPr="00D469B8">
        <w:rPr>
          <w:rFonts w:ascii="Arial" w:eastAsia="Times New Roman" w:hAnsi="Arial" w:cs="Arial"/>
          <w:sz w:val="24"/>
          <w:szCs w:val="24"/>
          <w:lang w:eastAsia="ru-RU"/>
        </w:rPr>
        <w:t>манжетно-тампонных</w:t>
      </w:r>
      <w:proofErr w:type="spellEnd"/>
      <w:r w:rsidRPr="00D469B8">
        <w:rPr>
          <w:rFonts w:ascii="Arial" w:eastAsia="Times New Roman" w:hAnsi="Arial" w:cs="Arial"/>
          <w:sz w:val="24"/>
          <w:szCs w:val="24"/>
          <w:lang w:eastAsia="ru-RU"/>
        </w:rPr>
        <w:t xml:space="preserve"> </w:t>
      </w:r>
      <w:proofErr w:type="spellStart"/>
      <w:r w:rsidRPr="00D469B8">
        <w:rPr>
          <w:rFonts w:ascii="Arial" w:eastAsia="Times New Roman" w:hAnsi="Arial" w:cs="Arial"/>
          <w:sz w:val="24"/>
          <w:szCs w:val="24"/>
          <w:lang w:eastAsia="ru-RU"/>
        </w:rPr>
        <w:t>инъекторов</w:t>
      </w:r>
      <w:proofErr w:type="spellEnd"/>
      <w:r w:rsidRPr="00D469B8">
        <w:rPr>
          <w:rFonts w:ascii="Arial" w:eastAsia="Times New Roman" w:hAnsi="Arial" w:cs="Arial"/>
          <w:sz w:val="24"/>
          <w:szCs w:val="24"/>
          <w:lang w:eastAsia="ru-RU"/>
        </w:rPr>
        <w:t xml:space="preserve"> в качестве арматуры. </w:t>
      </w:r>
      <w:r w:rsidRPr="00D469B8">
        <w:rPr>
          <w:rFonts w:ascii="Arial" w:eastAsia="Times New Roman" w:hAnsi="Arial" w:cs="Arial"/>
          <w:sz w:val="24"/>
          <w:szCs w:val="24"/>
          <w:lang w:eastAsia="ru-RU"/>
        </w:rPr>
        <w:br/>
        <w:t xml:space="preserve">14.12. Непосредственно нагнетаемые в грунты рабочие растворы и смеси не должны содержать взвешенных механических примесей, затрудняющих инъекцию и закрепление грунтов в целом. Для удаления взвесей растворы до их нагнетания в грунты следует заблаговременно отстаивать, не допуская в дальнейшем перемешивания, или применять соответствующие фильтры, а нагнетание </w:t>
      </w:r>
      <w:proofErr w:type="spellStart"/>
      <w:r w:rsidRPr="00D469B8">
        <w:rPr>
          <w:rFonts w:ascii="Arial" w:eastAsia="Times New Roman" w:hAnsi="Arial" w:cs="Arial"/>
          <w:sz w:val="24"/>
          <w:szCs w:val="24"/>
          <w:lang w:eastAsia="ru-RU"/>
        </w:rPr>
        <w:t>гелеобразующих</w:t>
      </w:r>
      <w:proofErr w:type="spellEnd"/>
      <w:r w:rsidRPr="00D469B8">
        <w:rPr>
          <w:rFonts w:ascii="Arial" w:eastAsia="Times New Roman" w:hAnsi="Arial" w:cs="Arial"/>
          <w:sz w:val="24"/>
          <w:szCs w:val="24"/>
          <w:lang w:eastAsia="ru-RU"/>
        </w:rPr>
        <w:t xml:space="preserve"> смесей производить только с применением фильтров. </w:t>
      </w:r>
      <w:r w:rsidRPr="00D469B8">
        <w:rPr>
          <w:rFonts w:ascii="Arial" w:eastAsia="Times New Roman" w:hAnsi="Arial" w:cs="Arial"/>
          <w:sz w:val="24"/>
          <w:szCs w:val="24"/>
          <w:lang w:eastAsia="ru-RU"/>
        </w:rPr>
        <w:br/>
        <w:t xml:space="preserve">14.13. Нагнетание реагентов в грунты во всех случаях силикатизации и </w:t>
      </w:r>
      <w:proofErr w:type="spellStart"/>
      <w:r w:rsidRPr="00D469B8">
        <w:rPr>
          <w:rFonts w:ascii="Arial" w:eastAsia="Times New Roman" w:hAnsi="Arial" w:cs="Arial"/>
          <w:sz w:val="24"/>
          <w:szCs w:val="24"/>
          <w:lang w:eastAsia="ru-RU"/>
        </w:rPr>
        <w:t>смолизации</w:t>
      </w:r>
      <w:proofErr w:type="spellEnd"/>
      <w:r w:rsidRPr="00D469B8">
        <w:rPr>
          <w:rFonts w:ascii="Arial" w:eastAsia="Times New Roman" w:hAnsi="Arial" w:cs="Arial"/>
          <w:sz w:val="24"/>
          <w:szCs w:val="24"/>
          <w:lang w:eastAsia="ru-RU"/>
        </w:rPr>
        <w:t xml:space="preserve">, а также при цементации крупнообломочных грунтов и гравелистых песков следует производить под </w:t>
      </w:r>
      <w:proofErr w:type="spellStart"/>
      <w:r w:rsidRPr="00D469B8">
        <w:rPr>
          <w:rFonts w:ascii="Arial" w:eastAsia="Times New Roman" w:hAnsi="Arial" w:cs="Arial"/>
          <w:sz w:val="24"/>
          <w:szCs w:val="24"/>
          <w:lang w:eastAsia="ru-RU"/>
        </w:rPr>
        <w:t>пригрузкой</w:t>
      </w:r>
      <w:proofErr w:type="spellEnd"/>
      <w:r w:rsidRPr="00D469B8">
        <w:rPr>
          <w:rFonts w:ascii="Arial" w:eastAsia="Times New Roman" w:hAnsi="Arial" w:cs="Arial"/>
          <w:sz w:val="24"/>
          <w:szCs w:val="24"/>
          <w:lang w:eastAsia="ru-RU"/>
        </w:rPr>
        <w:t xml:space="preserve">, в качестве которой используются залегающие над областью инъекции грунты, само сооружение или специально уложенные бетонные плиты, которые по весу и прочностным свойствам не должны в процессе нагнетания в грунты реагентов подвергаться разрушению с выходами реагентов на поверхность или в сооружение. </w:t>
      </w:r>
      <w:r w:rsidRPr="00D469B8">
        <w:rPr>
          <w:rFonts w:ascii="Arial" w:eastAsia="Times New Roman" w:hAnsi="Arial" w:cs="Arial"/>
          <w:sz w:val="24"/>
          <w:szCs w:val="24"/>
          <w:lang w:eastAsia="ru-RU"/>
        </w:rPr>
        <w:br/>
        <w:t xml:space="preserve">14.14. Величины предельно допустимых давлений и расходов при нагнетании реагентов во всех случаях силикатизации и </w:t>
      </w:r>
      <w:proofErr w:type="spellStart"/>
      <w:r w:rsidRPr="00D469B8">
        <w:rPr>
          <w:rFonts w:ascii="Arial" w:eastAsia="Times New Roman" w:hAnsi="Arial" w:cs="Arial"/>
          <w:sz w:val="24"/>
          <w:szCs w:val="24"/>
          <w:lang w:eastAsia="ru-RU"/>
        </w:rPr>
        <w:t>смолизации</w:t>
      </w:r>
      <w:proofErr w:type="spellEnd"/>
      <w:r w:rsidRPr="00D469B8">
        <w:rPr>
          <w:rFonts w:ascii="Arial" w:eastAsia="Times New Roman" w:hAnsi="Arial" w:cs="Arial"/>
          <w:sz w:val="24"/>
          <w:szCs w:val="24"/>
          <w:lang w:eastAsia="ru-RU"/>
        </w:rPr>
        <w:t xml:space="preserve">, а также при цементации крупнообломочных грунтов и гравелистых песков устанавливаются проектом. Давление нагнетания не должно превышать величины давления на грунты в области инъекции от действующих нагрузок. </w:t>
      </w:r>
      <w:r w:rsidRPr="00D469B8">
        <w:rPr>
          <w:rFonts w:ascii="Arial" w:eastAsia="Times New Roman" w:hAnsi="Arial" w:cs="Arial"/>
          <w:sz w:val="24"/>
          <w:szCs w:val="24"/>
          <w:lang w:eastAsia="ru-RU"/>
        </w:rPr>
        <w:br/>
        <w:t xml:space="preserve">Давление нагнетания жидких реагентов следует контролировать измерением их на глубинах нагнетания, т. е. с учетом веса столба жидкости. </w:t>
      </w:r>
      <w:r w:rsidRPr="00D469B8">
        <w:rPr>
          <w:rFonts w:ascii="Arial" w:eastAsia="Times New Roman" w:hAnsi="Arial" w:cs="Arial"/>
          <w:sz w:val="24"/>
          <w:szCs w:val="24"/>
          <w:lang w:eastAsia="ru-RU"/>
        </w:rPr>
        <w:br/>
      </w:r>
      <w:r w:rsidRPr="00D469B8">
        <w:rPr>
          <w:rFonts w:ascii="Arial" w:eastAsia="Times New Roman" w:hAnsi="Arial" w:cs="Arial"/>
          <w:b/>
          <w:bCs/>
          <w:sz w:val="24"/>
          <w:szCs w:val="24"/>
          <w:lang w:eastAsia="ru-RU"/>
        </w:rPr>
        <w:br/>
        <w:t xml:space="preserve">ЦЕМЕНТАЦИЯ </w:t>
      </w:r>
      <w:r w:rsidRPr="00D469B8">
        <w:rPr>
          <w:rFonts w:ascii="Arial" w:eastAsia="Times New Roman" w:hAnsi="Arial" w:cs="Arial"/>
          <w:sz w:val="24"/>
          <w:szCs w:val="24"/>
          <w:lang w:eastAsia="ru-RU"/>
        </w:rPr>
        <w:br/>
        <w:t xml:space="preserve">14.15. Для качественного закрепления трещиноватых скальных, в том числе </w:t>
      </w:r>
      <w:proofErr w:type="spellStart"/>
      <w:r w:rsidRPr="00D469B8">
        <w:rPr>
          <w:rFonts w:ascii="Arial" w:eastAsia="Times New Roman" w:hAnsi="Arial" w:cs="Arial"/>
          <w:sz w:val="24"/>
          <w:szCs w:val="24"/>
          <w:lang w:eastAsia="ru-RU"/>
        </w:rPr>
        <w:t>закарстованных</w:t>
      </w:r>
      <w:proofErr w:type="spellEnd"/>
      <w:r w:rsidRPr="00D469B8">
        <w:rPr>
          <w:rFonts w:ascii="Arial" w:eastAsia="Times New Roman" w:hAnsi="Arial" w:cs="Arial"/>
          <w:sz w:val="24"/>
          <w:szCs w:val="24"/>
          <w:lang w:eastAsia="ru-RU"/>
        </w:rPr>
        <w:t xml:space="preserve"> грунтов должна быть обеспечена локализация нагнетаемых через скважины растворов в пределах закрепляемого массива и заполнение, наряду с крупными, всех мелких трещин (каналов, полостей), для чего следует соблюдать следующую последовательность работ: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а) создание защитного барьера против выхода растворов за контур закрепляемого массива путем предварительной цементации через барьерные скважины, расположенные по контуру массива; </w:t>
      </w:r>
      <w:r w:rsidRPr="00D469B8">
        <w:rPr>
          <w:rFonts w:ascii="Arial" w:eastAsia="Times New Roman" w:hAnsi="Arial" w:cs="Arial"/>
          <w:sz w:val="24"/>
          <w:szCs w:val="24"/>
          <w:lang w:eastAsia="ru-RU"/>
        </w:rPr>
        <w:br/>
        <w:t xml:space="preserve">б) последующая инъекция растворов внутри контура через систему равномерно распределенных и достаточно часто расположенных по проекту скважин.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14.16. Нагнетание растворов через каждую скважину надлежит производить до «отказа». За «отказ» при цементации скальных грунтов следует принимать: </w:t>
      </w:r>
    </w:p>
    <w:p w:rsidR="00D469B8" w:rsidRPr="00D469B8" w:rsidRDefault="00D469B8" w:rsidP="00D469B8">
      <w:pPr>
        <w:numPr>
          <w:ilvl w:val="0"/>
          <w:numId w:val="17"/>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поглощение скважиной (зоной) расчетного количества раствора при давлении нагнетания, не превышающем проектное; </w:t>
      </w:r>
    </w:p>
    <w:p w:rsidR="00D469B8" w:rsidRPr="00D469B8" w:rsidRDefault="00D469B8" w:rsidP="00D469B8">
      <w:pPr>
        <w:numPr>
          <w:ilvl w:val="0"/>
          <w:numId w:val="17"/>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снижение расхода раствора до 5-10 л/мин на скважину (зону) с одновременным повышением давления нагнетания выше проектного, если величина расхода при «отказе» особо не оговорена в проекте.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14.17. Виды, марки и качество цементов, виды других применяемых для приготовления инъекционных растворов материалов и химических добавок, а также составы инъекционных растворов устанавливаются проектом в зависимости от грунтовых условий и особенностей возводимого сооружения. </w:t>
      </w:r>
      <w:r w:rsidRPr="00D469B8">
        <w:rPr>
          <w:rFonts w:ascii="Arial" w:eastAsia="Times New Roman" w:hAnsi="Arial" w:cs="Arial"/>
          <w:sz w:val="24"/>
          <w:szCs w:val="24"/>
          <w:lang w:eastAsia="ru-RU"/>
        </w:rPr>
        <w:br/>
        <w:t xml:space="preserve">14.18. ППР по цементации грунтов, кроме общестроительных требований, должен содержать данные о длине одновременно инъецируемых зон в скважинах и конструкции их верхней части, последовательности обработки скважин, номенклатуре и характеристиках применяемых материалов и сведения о потребностях в них. </w:t>
      </w:r>
      <w:r w:rsidRPr="00D469B8">
        <w:rPr>
          <w:rFonts w:ascii="Arial" w:eastAsia="Times New Roman" w:hAnsi="Arial" w:cs="Arial"/>
          <w:sz w:val="24"/>
          <w:szCs w:val="24"/>
          <w:lang w:eastAsia="ru-RU"/>
        </w:rPr>
        <w:br/>
        <w:t xml:space="preserve">14.19. Цементационные работы следует производить способом последовательного сближения скважин, начиная с максимальных расстояний, при которых гидравлическая связь между ними при нагнетании практически отсутствует. </w:t>
      </w:r>
      <w:r w:rsidRPr="00D469B8">
        <w:rPr>
          <w:rFonts w:ascii="Arial" w:eastAsia="Times New Roman" w:hAnsi="Arial" w:cs="Arial"/>
          <w:sz w:val="24"/>
          <w:szCs w:val="24"/>
          <w:lang w:eastAsia="ru-RU"/>
        </w:rPr>
        <w:br/>
        <w:t xml:space="preserve">14.20. Последовательный порядок буровых и инъекционных робот при цементации крупнообломочных грунтов и гравелистых песков регламентируется требованиями, установленными для других инъекционных способов в п. 14.13. </w:t>
      </w:r>
      <w:r w:rsidRPr="00D469B8">
        <w:rPr>
          <w:rFonts w:ascii="Arial" w:eastAsia="Times New Roman" w:hAnsi="Arial" w:cs="Arial"/>
          <w:sz w:val="24"/>
          <w:szCs w:val="24"/>
          <w:lang w:eastAsia="ru-RU"/>
        </w:rPr>
        <w:br/>
        <w:t xml:space="preserve">14.21. Бурение и нагнетание растворов в трещиноватых скальных и </w:t>
      </w:r>
      <w:proofErr w:type="spellStart"/>
      <w:r w:rsidRPr="00D469B8">
        <w:rPr>
          <w:rFonts w:ascii="Arial" w:eastAsia="Times New Roman" w:hAnsi="Arial" w:cs="Arial"/>
          <w:sz w:val="24"/>
          <w:szCs w:val="24"/>
          <w:lang w:eastAsia="ru-RU"/>
        </w:rPr>
        <w:t>закарстованных</w:t>
      </w:r>
      <w:proofErr w:type="spellEnd"/>
      <w:r w:rsidRPr="00D469B8">
        <w:rPr>
          <w:rFonts w:ascii="Arial" w:eastAsia="Times New Roman" w:hAnsi="Arial" w:cs="Arial"/>
          <w:sz w:val="24"/>
          <w:szCs w:val="24"/>
          <w:lang w:eastAsia="ru-RU"/>
        </w:rPr>
        <w:t xml:space="preserve"> грунтах, как правило, следует производить в одну зону, сразу на всю глубину цементации. Величина зоны устанавливается проектом. </w:t>
      </w:r>
      <w:r w:rsidRPr="00D469B8">
        <w:rPr>
          <w:rFonts w:ascii="Arial" w:eastAsia="Times New Roman" w:hAnsi="Arial" w:cs="Arial"/>
          <w:sz w:val="24"/>
          <w:szCs w:val="24"/>
          <w:lang w:eastAsia="ru-RU"/>
        </w:rPr>
        <w:br/>
        <w:t xml:space="preserve">Разделение скважины на зоны и поочередное нагнетание раствора в каждую из них следует производить в следующих случаях: </w:t>
      </w:r>
    </w:p>
    <w:p w:rsidR="00D469B8" w:rsidRPr="00D469B8" w:rsidRDefault="00D469B8" w:rsidP="00D469B8">
      <w:pPr>
        <w:numPr>
          <w:ilvl w:val="0"/>
          <w:numId w:val="18"/>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при наличии разного вида и разных размеров заполняемых растворами полостей (трещин, карстовых пустот и каналов) и применение различных заполнителей на разных глубинах цементируемой толщи грунтов; </w:t>
      </w:r>
    </w:p>
    <w:p w:rsidR="00D469B8" w:rsidRPr="00D469B8" w:rsidRDefault="00D469B8" w:rsidP="00D469B8">
      <w:pPr>
        <w:numPr>
          <w:ilvl w:val="0"/>
          <w:numId w:val="18"/>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при наличии в скальных грунтах нескольких прослоев с трещинами или карстовыми пустотами; </w:t>
      </w:r>
    </w:p>
    <w:p w:rsidR="00D469B8" w:rsidRPr="00D469B8" w:rsidRDefault="00D469B8" w:rsidP="00D469B8">
      <w:pPr>
        <w:numPr>
          <w:ilvl w:val="0"/>
          <w:numId w:val="18"/>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при больших мощностях (более 10 м) цементируемого массива.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14.22. Бурение в очередных зонах по глубине скважины согласно проекту и нагнетание в них растворов при отсутствии напорных подземных вод допускается производить без перерывов на время твердения цементного раствора. При наличии напорных грунтовых вод необходимы перерывы на время твердения цементного раствора. </w:t>
      </w:r>
      <w:r w:rsidRPr="00D469B8">
        <w:rPr>
          <w:rFonts w:ascii="Arial" w:eastAsia="Times New Roman" w:hAnsi="Arial" w:cs="Arial"/>
          <w:sz w:val="24"/>
          <w:szCs w:val="24"/>
          <w:lang w:eastAsia="ru-RU"/>
        </w:rPr>
        <w:br/>
        <w:t xml:space="preserve">В скальных грунтах зоны скважин после завершения бурения следует промывать водой или продувать сжатым воздухом. </w:t>
      </w:r>
      <w:r w:rsidRPr="00D469B8">
        <w:rPr>
          <w:rFonts w:ascii="Arial" w:eastAsia="Times New Roman" w:hAnsi="Arial" w:cs="Arial"/>
          <w:sz w:val="24"/>
          <w:szCs w:val="24"/>
          <w:lang w:eastAsia="ru-RU"/>
        </w:rPr>
        <w:br/>
        <w:t xml:space="preserve">14.23. Качество цементации скальных грунтов (трещиноватых, </w:t>
      </w:r>
      <w:proofErr w:type="spellStart"/>
      <w:r w:rsidRPr="00D469B8">
        <w:rPr>
          <w:rFonts w:ascii="Arial" w:eastAsia="Times New Roman" w:hAnsi="Arial" w:cs="Arial"/>
          <w:sz w:val="24"/>
          <w:szCs w:val="24"/>
          <w:lang w:eastAsia="ru-RU"/>
        </w:rPr>
        <w:t>закарстованных</w:t>
      </w:r>
      <w:proofErr w:type="spellEnd"/>
      <w:r w:rsidRPr="00D469B8">
        <w:rPr>
          <w:rFonts w:ascii="Arial" w:eastAsia="Times New Roman" w:hAnsi="Arial" w:cs="Arial"/>
          <w:sz w:val="24"/>
          <w:szCs w:val="24"/>
          <w:lang w:eastAsia="ru-RU"/>
        </w:rPr>
        <w:t xml:space="preserve">) контролируется способами бурения, гидравлического опробования и цементации контрольных скважин. При этом критерий оценки качества цементации в зависимости от ее назначения, вида грунта и характера </w:t>
      </w:r>
      <w:proofErr w:type="spellStart"/>
      <w:r w:rsidRPr="00D469B8">
        <w:rPr>
          <w:rFonts w:ascii="Arial" w:eastAsia="Times New Roman" w:hAnsi="Arial" w:cs="Arial"/>
          <w:sz w:val="24"/>
          <w:szCs w:val="24"/>
          <w:lang w:eastAsia="ru-RU"/>
        </w:rPr>
        <w:t>трещиноватости</w:t>
      </w:r>
      <w:proofErr w:type="spellEnd"/>
      <w:r w:rsidRPr="00D469B8">
        <w:rPr>
          <w:rFonts w:ascii="Arial" w:eastAsia="Times New Roman" w:hAnsi="Arial" w:cs="Arial"/>
          <w:sz w:val="24"/>
          <w:szCs w:val="24"/>
          <w:lang w:eastAsia="ru-RU"/>
        </w:rPr>
        <w:t xml:space="preserve"> (</w:t>
      </w:r>
      <w:proofErr w:type="spellStart"/>
      <w:r w:rsidRPr="00D469B8">
        <w:rPr>
          <w:rFonts w:ascii="Arial" w:eastAsia="Times New Roman" w:hAnsi="Arial" w:cs="Arial"/>
          <w:sz w:val="24"/>
          <w:szCs w:val="24"/>
          <w:lang w:eastAsia="ru-RU"/>
        </w:rPr>
        <w:t>закарстованности</w:t>
      </w:r>
      <w:proofErr w:type="spellEnd"/>
      <w:r w:rsidRPr="00D469B8">
        <w:rPr>
          <w:rFonts w:ascii="Arial" w:eastAsia="Times New Roman" w:hAnsi="Arial" w:cs="Arial"/>
          <w:sz w:val="24"/>
          <w:szCs w:val="24"/>
          <w:lang w:eastAsia="ru-RU"/>
        </w:rPr>
        <w:t xml:space="preserve">), а также объем контрольных работ устанавливаются проектом. </w:t>
      </w:r>
      <w:r w:rsidRPr="00D469B8">
        <w:rPr>
          <w:rFonts w:ascii="Arial" w:eastAsia="Times New Roman" w:hAnsi="Arial" w:cs="Arial"/>
          <w:sz w:val="24"/>
          <w:szCs w:val="24"/>
          <w:lang w:eastAsia="ru-RU"/>
        </w:rPr>
        <w:br/>
        <w:t xml:space="preserve">14.24. В слаборастворимых скальных </w:t>
      </w:r>
      <w:proofErr w:type="spellStart"/>
      <w:r w:rsidRPr="00D469B8">
        <w:rPr>
          <w:rFonts w:ascii="Arial" w:eastAsia="Times New Roman" w:hAnsi="Arial" w:cs="Arial"/>
          <w:sz w:val="24"/>
          <w:szCs w:val="24"/>
          <w:lang w:eastAsia="ru-RU"/>
        </w:rPr>
        <w:t>закарстованных</w:t>
      </w:r>
      <w:proofErr w:type="spellEnd"/>
      <w:r w:rsidRPr="00D469B8">
        <w:rPr>
          <w:rFonts w:ascii="Arial" w:eastAsia="Times New Roman" w:hAnsi="Arial" w:cs="Arial"/>
          <w:sz w:val="24"/>
          <w:szCs w:val="24"/>
          <w:lang w:eastAsia="ru-RU"/>
        </w:rPr>
        <w:t xml:space="preserve"> грунтах (известняках, доломитах) контроль качества цементации, как правило, следует производить путем контрольного бурении и оценки размеров карстовых пустот по провалам бурового инструмента. В легкорастворимых грунтах (гипсе, соли) контроль качества цементации следует производить определением удельного </w:t>
      </w:r>
      <w:proofErr w:type="spellStart"/>
      <w:r w:rsidRPr="00D469B8">
        <w:rPr>
          <w:rFonts w:ascii="Arial" w:eastAsia="Times New Roman" w:hAnsi="Arial" w:cs="Arial"/>
          <w:sz w:val="24"/>
          <w:szCs w:val="24"/>
          <w:lang w:eastAsia="ru-RU"/>
        </w:rPr>
        <w:t>водопоглощения</w:t>
      </w:r>
      <w:proofErr w:type="spellEnd"/>
      <w:r w:rsidRPr="00D469B8">
        <w:rPr>
          <w:rFonts w:ascii="Arial" w:eastAsia="Times New Roman" w:hAnsi="Arial" w:cs="Arial"/>
          <w:sz w:val="24"/>
          <w:szCs w:val="24"/>
          <w:lang w:eastAsia="ru-RU"/>
        </w:rPr>
        <w:t xml:space="preserve">. Допустимые размеры остаточных пустот и величины удельного </w:t>
      </w:r>
      <w:proofErr w:type="spellStart"/>
      <w:r w:rsidRPr="00D469B8">
        <w:rPr>
          <w:rFonts w:ascii="Arial" w:eastAsia="Times New Roman" w:hAnsi="Arial" w:cs="Arial"/>
          <w:sz w:val="24"/>
          <w:szCs w:val="24"/>
          <w:lang w:eastAsia="ru-RU"/>
        </w:rPr>
        <w:t>водопоглощения</w:t>
      </w:r>
      <w:proofErr w:type="spellEnd"/>
      <w:r w:rsidRPr="00D469B8">
        <w:rPr>
          <w:rFonts w:ascii="Arial" w:eastAsia="Times New Roman" w:hAnsi="Arial" w:cs="Arial"/>
          <w:sz w:val="24"/>
          <w:szCs w:val="24"/>
          <w:lang w:eastAsia="ru-RU"/>
        </w:rPr>
        <w:t xml:space="preserve"> устанавливаются проектом. </w:t>
      </w:r>
      <w:r w:rsidRPr="00D469B8">
        <w:rPr>
          <w:rFonts w:ascii="Arial" w:eastAsia="Times New Roman" w:hAnsi="Arial" w:cs="Arial"/>
          <w:sz w:val="24"/>
          <w:szCs w:val="24"/>
          <w:lang w:eastAsia="ru-RU"/>
        </w:rPr>
        <w:br/>
      </w:r>
      <w:r w:rsidRPr="00D469B8">
        <w:rPr>
          <w:rFonts w:ascii="Arial" w:eastAsia="Times New Roman" w:hAnsi="Arial" w:cs="Arial"/>
          <w:b/>
          <w:bCs/>
          <w:sz w:val="24"/>
          <w:szCs w:val="24"/>
          <w:lang w:eastAsia="ru-RU"/>
        </w:rPr>
        <w:br/>
        <w:t xml:space="preserve">БУРОСМЕСИТЕЛЬНЫЙ СПОСОБ ЗАКРЕПЛЕНИЯ ИЛОВ </w:t>
      </w:r>
      <w:r w:rsidRPr="00D469B8">
        <w:rPr>
          <w:rFonts w:ascii="Arial" w:eastAsia="Times New Roman" w:hAnsi="Arial" w:cs="Arial"/>
          <w:sz w:val="24"/>
          <w:szCs w:val="24"/>
          <w:lang w:eastAsia="ru-RU"/>
        </w:rPr>
        <w:br/>
        <w:t xml:space="preserve">14.25. Работы по закреплению илов </w:t>
      </w:r>
      <w:proofErr w:type="spellStart"/>
      <w:r w:rsidRPr="00D469B8">
        <w:rPr>
          <w:rFonts w:ascii="Arial" w:eastAsia="Times New Roman" w:hAnsi="Arial" w:cs="Arial"/>
          <w:sz w:val="24"/>
          <w:szCs w:val="24"/>
          <w:lang w:eastAsia="ru-RU"/>
        </w:rPr>
        <w:t>буросмесительным</w:t>
      </w:r>
      <w:proofErr w:type="spellEnd"/>
      <w:r w:rsidRPr="00D469B8">
        <w:rPr>
          <w:rFonts w:ascii="Arial" w:eastAsia="Times New Roman" w:hAnsi="Arial" w:cs="Arial"/>
          <w:sz w:val="24"/>
          <w:szCs w:val="24"/>
          <w:lang w:eastAsia="ru-RU"/>
        </w:rPr>
        <w:t xml:space="preserve"> способом (</w:t>
      </w:r>
      <w:proofErr w:type="spellStart"/>
      <w:r w:rsidRPr="00D469B8">
        <w:rPr>
          <w:rFonts w:ascii="Arial" w:eastAsia="Times New Roman" w:hAnsi="Arial" w:cs="Arial"/>
          <w:sz w:val="24"/>
          <w:szCs w:val="24"/>
          <w:lang w:eastAsia="ru-RU"/>
        </w:rPr>
        <w:t>илоцементными</w:t>
      </w:r>
      <w:proofErr w:type="spellEnd"/>
      <w:r w:rsidRPr="00D469B8">
        <w:rPr>
          <w:rFonts w:ascii="Arial" w:eastAsia="Times New Roman" w:hAnsi="Arial" w:cs="Arial"/>
          <w:sz w:val="24"/>
          <w:szCs w:val="24"/>
          <w:lang w:eastAsia="ru-RU"/>
        </w:rPr>
        <w:t xml:space="preserve"> сваями) следует производить специальными </w:t>
      </w:r>
      <w:proofErr w:type="spellStart"/>
      <w:r w:rsidRPr="00D469B8">
        <w:rPr>
          <w:rFonts w:ascii="Arial" w:eastAsia="Times New Roman" w:hAnsi="Arial" w:cs="Arial"/>
          <w:sz w:val="24"/>
          <w:szCs w:val="24"/>
          <w:lang w:eastAsia="ru-RU"/>
        </w:rPr>
        <w:t>буросмесительными</w:t>
      </w:r>
      <w:proofErr w:type="spellEnd"/>
      <w:r w:rsidRPr="00D469B8">
        <w:rPr>
          <w:rFonts w:ascii="Arial" w:eastAsia="Times New Roman" w:hAnsi="Arial" w:cs="Arial"/>
          <w:sz w:val="24"/>
          <w:szCs w:val="24"/>
          <w:lang w:eastAsia="ru-RU"/>
        </w:rPr>
        <w:t xml:space="preserve"> машинами или станками вращательного бурения с крутящим моментом не менее 2,5 </w:t>
      </w:r>
      <w:proofErr w:type="spellStart"/>
      <w:r w:rsidRPr="00D469B8">
        <w:rPr>
          <w:rFonts w:ascii="Arial" w:eastAsia="Times New Roman" w:hAnsi="Arial" w:cs="Arial"/>
          <w:sz w:val="24"/>
          <w:szCs w:val="24"/>
          <w:lang w:eastAsia="ru-RU"/>
        </w:rPr>
        <w:t>кН×м</w:t>
      </w:r>
      <w:proofErr w:type="spellEnd"/>
      <w:r w:rsidRPr="00D469B8">
        <w:rPr>
          <w:rFonts w:ascii="Arial" w:eastAsia="Times New Roman" w:hAnsi="Arial" w:cs="Arial"/>
          <w:sz w:val="24"/>
          <w:szCs w:val="24"/>
          <w:lang w:eastAsia="ru-RU"/>
        </w:rPr>
        <w:t xml:space="preserve"> (250 </w:t>
      </w:r>
      <w:proofErr w:type="spellStart"/>
      <w:r w:rsidRPr="00D469B8">
        <w:rPr>
          <w:rFonts w:ascii="Arial" w:eastAsia="Times New Roman" w:hAnsi="Arial" w:cs="Arial"/>
          <w:sz w:val="24"/>
          <w:szCs w:val="24"/>
          <w:lang w:eastAsia="ru-RU"/>
        </w:rPr>
        <w:t>кгс×м</w:t>
      </w:r>
      <w:proofErr w:type="spellEnd"/>
      <w:r w:rsidRPr="00D469B8">
        <w:rPr>
          <w:rFonts w:ascii="Arial" w:eastAsia="Times New Roman" w:hAnsi="Arial" w:cs="Arial"/>
          <w:sz w:val="24"/>
          <w:szCs w:val="24"/>
          <w:lang w:eastAsia="ru-RU"/>
        </w:rPr>
        <w:t xml:space="preserve">) - при диаметре </w:t>
      </w:r>
      <w:proofErr w:type="spellStart"/>
      <w:r w:rsidRPr="00D469B8">
        <w:rPr>
          <w:rFonts w:ascii="Arial" w:eastAsia="Times New Roman" w:hAnsi="Arial" w:cs="Arial"/>
          <w:sz w:val="24"/>
          <w:szCs w:val="24"/>
          <w:lang w:eastAsia="ru-RU"/>
        </w:rPr>
        <w:t>илоцементных</w:t>
      </w:r>
      <w:proofErr w:type="spellEnd"/>
      <w:r w:rsidRPr="00D469B8">
        <w:rPr>
          <w:rFonts w:ascii="Arial" w:eastAsia="Times New Roman" w:hAnsi="Arial" w:cs="Arial"/>
          <w:sz w:val="24"/>
          <w:szCs w:val="24"/>
          <w:lang w:eastAsia="ru-RU"/>
        </w:rPr>
        <w:t xml:space="preserve"> свай до 0,7 м и не менее 5 </w:t>
      </w:r>
      <w:proofErr w:type="spellStart"/>
      <w:r w:rsidRPr="00D469B8">
        <w:rPr>
          <w:rFonts w:ascii="Arial" w:eastAsia="Times New Roman" w:hAnsi="Arial" w:cs="Arial"/>
          <w:sz w:val="24"/>
          <w:szCs w:val="24"/>
          <w:lang w:eastAsia="ru-RU"/>
        </w:rPr>
        <w:t>кН×м</w:t>
      </w:r>
      <w:proofErr w:type="spellEnd"/>
      <w:r w:rsidRPr="00D469B8">
        <w:rPr>
          <w:rFonts w:ascii="Arial" w:eastAsia="Times New Roman" w:hAnsi="Arial" w:cs="Arial"/>
          <w:sz w:val="24"/>
          <w:szCs w:val="24"/>
          <w:lang w:eastAsia="ru-RU"/>
        </w:rPr>
        <w:t xml:space="preserve"> (500 </w:t>
      </w:r>
      <w:proofErr w:type="spellStart"/>
      <w:r w:rsidRPr="00D469B8">
        <w:rPr>
          <w:rFonts w:ascii="Arial" w:eastAsia="Times New Roman" w:hAnsi="Arial" w:cs="Arial"/>
          <w:sz w:val="24"/>
          <w:szCs w:val="24"/>
          <w:lang w:eastAsia="ru-RU"/>
        </w:rPr>
        <w:t>кгс×м</w:t>
      </w:r>
      <w:proofErr w:type="spellEnd"/>
      <w:r w:rsidRPr="00D469B8">
        <w:rPr>
          <w:rFonts w:ascii="Arial" w:eastAsia="Times New Roman" w:hAnsi="Arial" w:cs="Arial"/>
          <w:sz w:val="24"/>
          <w:szCs w:val="24"/>
          <w:lang w:eastAsia="ru-RU"/>
        </w:rPr>
        <w:t xml:space="preserve">) - при диаметре до 1 м. </w:t>
      </w:r>
      <w:r w:rsidRPr="00D469B8">
        <w:rPr>
          <w:rFonts w:ascii="Arial" w:eastAsia="Times New Roman" w:hAnsi="Arial" w:cs="Arial"/>
          <w:sz w:val="24"/>
          <w:szCs w:val="24"/>
          <w:lang w:eastAsia="ru-RU"/>
        </w:rPr>
        <w:br/>
        <w:t xml:space="preserve">Для нагнетания цементного раствора следует применять </w:t>
      </w:r>
      <w:proofErr w:type="spellStart"/>
      <w:r w:rsidRPr="00D469B8">
        <w:rPr>
          <w:rFonts w:ascii="Arial" w:eastAsia="Times New Roman" w:hAnsi="Arial" w:cs="Arial"/>
          <w:sz w:val="24"/>
          <w:szCs w:val="24"/>
          <w:lang w:eastAsia="ru-RU"/>
        </w:rPr>
        <w:t>растворонасосы</w:t>
      </w:r>
      <w:proofErr w:type="spellEnd"/>
      <w:r w:rsidRPr="00D469B8">
        <w:rPr>
          <w:rFonts w:ascii="Arial" w:eastAsia="Times New Roman" w:hAnsi="Arial" w:cs="Arial"/>
          <w:sz w:val="24"/>
          <w:szCs w:val="24"/>
          <w:lang w:eastAsia="ru-RU"/>
        </w:rPr>
        <w:t xml:space="preserve">, развивающие давление не менее 0,7 МПа (7 кгс/см²) и обеспечивающие непрерывную дозированную подачу раствора. </w:t>
      </w:r>
      <w:r w:rsidRPr="00D469B8">
        <w:rPr>
          <w:rFonts w:ascii="Arial" w:eastAsia="Times New Roman" w:hAnsi="Arial" w:cs="Arial"/>
          <w:sz w:val="24"/>
          <w:szCs w:val="24"/>
          <w:lang w:eastAsia="ru-RU"/>
        </w:rPr>
        <w:br/>
        <w:t xml:space="preserve">14.26. Суммарное время приготовления, транспортирования и подачи цементного раствора в грунт не должно превышать времени до начала схватывания раствора. </w:t>
      </w:r>
      <w:r w:rsidRPr="00D469B8">
        <w:rPr>
          <w:rFonts w:ascii="Arial" w:eastAsia="Times New Roman" w:hAnsi="Arial" w:cs="Arial"/>
          <w:sz w:val="24"/>
          <w:szCs w:val="24"/>
          <w:lang w:eastAsia="ru-RU"/>
        </w:rPr>
        <w:br/>
        <w:t xml:space="preserve">14.27. При производстве работ по закреплению илов </w:t>
      </w:r>
      <w:proofErr w:type="spellStart"/>
      <w:r w:rsidRPr="00D469B8">
        <w:rPr>
          <w:rFonts w:ascii="Arial" w:eastAsia="Times New Roman" w:hAnsi="Arial" w:cs="Arial"/>
          <w:sz w:val="24"/>
          <w:szCs w:val="24"/>
          <w:lang w:eastAsia="ru-RU"/>
        </w:rPr>
        <w:t>буросмесительным</w:t>
      </w:r>
      <w:proofErr w:type="spellEnd"/>
      <w:r w:rsidRPr="00D469B8">
        <w:rPr>
          <w:rFonts w:ascii="Arial" w:eastAsia="Times New Roman" w:hAnsi="Arial" w:cs="Arial"/>
          <w:sz w:val="24"/>
          <w:szCs w:val="24"/>
          <w:lang w:eastAsia="ru-RU"/>
        </w:rPr>
        <w:t xml:space="preserve"> способом следует контролировать и строго соблюдать установленный по результатам опытных работ и заданный проектом технологический режим: частоту вращения и линейную скорость перемещения рабочего органа, последовательность нагнетания цементного раствора, число проходов рабочего органа и расход цементного раствора. </w:t>
      </w:r>
      <w:r w:rsidRPr="00D469B8">
        <w:rPr>
          <w:rFonts w:ascii="Arial" w:eastAsia="Times New Roman" w:hAnsi="Arial" w:cs="Arial"/>
          <w:sz w:val="24"/>
          <w:szCs w:val="24"/>
          <w:lang w:eastAsia="ru-RU"/>
        </w:rPr>
        <w:br/>
      </w:r>
      <w:r w:rsidRPr="00D469B8">
        <w:rPr>
          <w:rFonts w:ascii="Arial" w:eastAsia="Times New Roman" w:hAnsi="Arial" w:cs="Arial"/>
          <w:b/>
          <w:bCs/>
          <w:sz w:val="24"/>
          <w:szCs w:val="24"/>
          <w:lang w:eastAsia="ru-RU"/>
        </w:rPr>
        <w:br/>
        <w:t xml:space="preserve">ТЕРМИЧЕСКОЕ ЗАКРЕПЛЕНИЕ </w:t>
      </w:r>
      <w:r w:rsidRPr="00D469B8">
        <w:rPr>
          <w:rFonts w:ascii="Arial" w:eastAsia="Times New Roman" w:hAnsi="Arial" w:cs="Arial"/>
          <w:sz w:val="24"/>
          <w:szCs w:val="24"/>
          <w:lang w:eastAsia="ru-RU"/>
        </w:rPr>
        <w:br/>
        <w:t xml:space="preserve">14.28. Бурение скважин для обжига грунтов следует производить в режиме, исключающем уплотнение грунтов в стенках скважин от бурового инструмента. </w:t>
      </w:r>
      <w:r w:rsidRPr="00D469B8">
        <w:rPr>
          <w:rFonts w:ascii="Arial" w:eastAsia="Times New Roman" w:hAnsi="Arial" w:cs="Arial"/>
          <w:sz w:val="24"/>
          <w:szCs w:val="24"/>
          <w:lang w:eastAsia="ru-RU"/>
        </w:rPr>
        <w:br/>
        <w:t xml:space="preserve">14.29. Для проверки соответствия грунтовых условий данным инженерно-геологических изысканий и проекта в процессе бурения технологических скважин следует по указанию проекта производить отбор образцов закрепляемых грунтов и соответствующие лабораторные определения их характеристик. </w:t>
      </w:r>
      <w:r w:rsidRPr="00D469B8">
        <w:rPr>
          <w:rFonts w:ascii="Arial" w:eastAsia="Times New Roman" w:hAnsi="Arial" w:cs="Arial"/>
          <w:sz w:val="24"/>
          <w:szCs w:val="24"/>
          <w:lang w:eastAsia="ru-RU"/>
        </w:rPr>
        <w:br/>
        <w:t xml:space="preserve">14.30. Началу работ по обжигу грунтов в скважинах должно предшествовать испытание </w:t>
      </w:r>
      <w:proofErr w:type="spellStart"/>
      <w:r w:rsidRPr="00D469B8">
        <w:rPr>
          <w:rFonts w:ascii="Arial" w:eastAsia="Times New Roman" w:hAnsi="Arial" w:cs="Arial"/>
          <w:sz w:val="24"/>
          <w:szCs w:val="24"/>
          <w:lang w:eastAsia="ru-RU"/>
        </w:rPr>
        <w:t>газопропускной</w:t>
      </w:r>
      <w:proofErr w:type="spellEnd"/>
      <w:r w:rsidRPr="00D469B8">
        <w:rPr>
          <w:rFonts w:ascii="Arial" w:eastAsia="Times New Roman" w:hAnsi="Arial" w:cs="Arial"/>
          <w:sz w:val="24"/>
          <w:szCs w:val="24"/>
          <w:lang w:eastAsia="ru-RU"/>
        </w:rPr>
        <w:t xml:space="preserve"> способности скважин. При выявлении слоев с низкой газопроницаемостью следует принимать меры по выравниванию </w:t>
      </w:r>
      <w:proofErr w:type="spellStart"/>
      <w:r w:rsidRPr="00D469B8">
        <w:rPr>
          <w:rFonts w:ascii="Arial" w:eastAsia="Times New Roman" w:hAnsi="Arial" w:cs="Arial"/>
          <w:sz w:val="24"/>
          <w:szCs w:val="24"/>
          <w:lang w:eastAsia="ru-RU"/>
        </w:rPr>
        <w:t>газопропускной</w:t>
      </w:r>
      <w:proofErr w:type="spellEnd"/>
      <w:r w:rsidRPr="00D469B8">
        <w:rPr>
          <w:rFonts w:ascii="Arial" w:eastAsia="Times New Roman" w:hAnsi="Arial" w:cs="Arial"/>
          <w:sz w:val="24"/>
          <w:szCs w:val="24"/>
          <w:lang w:eastAsia="ru-RU"/>
        </w:rPr>
        <w:t xml:space="preserve"> способности скважины путем отсечения и продувки таких слоев или путем увеличения поверхности фильтрации части скважины. </w:t>
      </w:r>
      <w:r w:rsidRPr="00D469B8">
        <w:rPr>
          <w:rFonts w:ascii="Arial" w:eastAsia="Times New Roman" w:hAnsi="Arial" w:cs="Arial"/>
          <w:sz w:val="24"/>
          <w:szCs w:val="24"/>
          <w:lang w:eastAsia="ru-RU"/>
        </w:rPr>
        <w:br/>
        <w:t xml:space="preserve">14.31. Расход сжатого воздуха и топлива в процессе обжига должен регулироваться в пределах, обеспечивающих максимальную температуру газов, не вызывающую оплавление грунтов в стенках скважины. Давление и температура газов должны регистрироваться в журнале работ. </w:t>
      </w:r>
      <w:r w:rsidRPr="00D469B8">
        <w:rPr>
          <w:rFonts w:ascii="Arial" w:eastAsia="Times New Roman" w:hAnsi="Arial" w:cs="Arial"/>
          <w:sz w:val="24"/>
          <w:szCs w:val="24"/>
          <w:lang w:eastAsia="ru-RU"/>
        </w:rPr>
        <w:br/>
        <w:t xml:space="preserve">14.32. В случае обнаружения выходов газов или воздуха на поверхность через трещины в грунте работу по обжигу следует приостановить, а трещины заделать природным грунтом, имеющим влажность не более естественной. </w:t>
      </w:r>
      <w:r w:rsidRPr="00D469B8">
        <w:rPr>
          <w:rFonts w:ascii="Arial" w:eastAsia="Times New Roman" w:hAnsi="Arial" w:cs="Arial"/>
          <w:sz w:val="24"/>
          <w:szCs w:val="24"/>
          <w:lang w:eastAsia="ru-RU"/>
        </w:rPr>
        <w:br/>
        <w:t xml:space="preserve">14.33. Образование массива следует считать законченным, если установленные в расчетном контуре термопары зафиксировали достижение заданной расчетной температуры, но не менее 350 °С. </w:t>
      </w:r>
      <w:r w:rsidRPr="00D469B8">
        <w:rPr>
          <w:rFonts w:ascii="Arial" w:eastAsia="Times New Roman" w:hAnsi="Arial" w:cs="Arial"/>
          <w:sz w:val="24"/>
          <w:szCs w:val="24"/>
          <w:lang w:eastAsia="ru-RU"/>
        </w:rPr>
        <w:br/>
        <w:t xml:space="preserve">14.34. Качество термического закрепления грунтов надлежит контролировать по результатам лабораторных испытаний на прочность, </w:t>
      </w:r>
      <w:proofErr w:type="spellStart"/>
      <w:r w:rsidRPr="00D469B8">
        <w:rPr>
          <w:rFonts w:ascii="Arial" w:eastAsia="Times New Roman" w:hAnsi="Arial" w:cs="Arial"/>
          <w:sz w:val="24"/>
          <w:szCs w:val="24"/>
          <w:lang w:eastAsia="ru-RU"/>
        </w:rPr>
        <w:t>деформируемость</w:t>
      </w:r>
      <w:proofErr w:type="spellEnd"/>
      <w:r w:rsidRPr="00D469B8">
        <w:rPr>
          <w:rFonts w:ascii="Arial" w:eastAsia="Times New Roman" w:hAnsi="Arial" w:cs="Arial"/>
          <w:sz w:val="24"/>
          <w:szCs w:val="24"/>
          <w:lang w:eastAsia="ru-RU"/>
        </w:rPr>
        <w:t xml:space="preserve"> и водостойкость образцов закрепленных грунтов, отбиваемых из контрольных скважин. При этом учитываются также зафиксированные в рабочих журналах результаты замеров расхода топлива (электроэнергии) и сжатого воздуха, данные о температуре и давлении газов в скважинах в процессе термообработки грунтов. При необходимости, определяемой проектом, прочностные и деформационные характеристики закрепленных грунтов, кроме того, определяются полевыми методами. </w:t>
      </w:r>
      <w:r w:rsidRPr="00D469B8">
        <w:rPr>
          <w:rFonts w:ascii="Arial" w:eastAsia="Times New Roman" w:hAnsi="Arial" w:cs="Arial"/>
          <w:sz w:val="24"/>
          <w:szCs w:val="24"/>
          <w:lang w:eastAsia="ru-RU"/>
        </w:rPr>
        <w:br/>
        <w:t xml:space="preserve">14.35. При производстве работ по закреплению грунтов состав контролируемых показателей, предельные отклонения, объем и методы контроля должны соответствовать табл. 21. </w:t>
      </w:r>
    </w:p>
    <w:p w:rsidR="00D469B8" w:rsidRPr="00D469B8" w:rsidRDefault="00D469B8" w:rsidP="00D469B8">
      <w:pPr>
        <w:spacing w:after="0" w:line="240" w:lineRule="auto"/>
        <w:jc w:val="right"/>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Таблица 21 </w:t>
      </w:r>
    </w:p>
    <w:tbl>
      <w:tblPr>
        <w:tblW w:w="4800" w:type="pct"/>
        <w:jc w:val="center"/>
        <w:tblBorders>
          <w:top w:val="outset" w:sz="6" w:space="0" w:color="auto"/>
          <w:left w:val="outset" w:sz="6" w:space="0" w:color="auto"/>
          <w:bottom w:val="outset" w:sz="6" w:space="0" w:color="auto"/>
          <w:right w:val="outset" w:sz="6" w:space="0" w:color="auto"/>
        </w:tblBorders>
        <w:shd w:val="clear" w:color="auto" w:fill="ECECEC"/>
        <w:tblCellMar>
          <w:top w:w="15" w:type="dxa"/>
          <w:left w:w="15" w:type="dxa"/>
          <w:bottom w:w="15" w:type="dxa"/>
          <w:right w:w="15" w:type="dxa"/>
        </w:tblCellMar>
        <w:tblLook w:val="04A0"/>
      </w:tblPr>
      <w:tblGrid>
        <w:gridCol w:w="3106"/>
        <w:gridCol w:w="2832"/>
        <w:gridCol w:w="3072"/>
      </w:tblGrid>
      <w:tr w:rsidR="00D469B8" w:rsidRPr="00D469B8" w:rsidTr="00D469B8">
        <w:trPr>
          <w:tblHeade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Технические требования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Предельные отклонения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Контроль (метод и объем)</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1. Проверка правильности проектных (расчетных) параметров и технических условий на производство работ путем контрольного закрепления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Качество закрепленного в результате контрольного закрепления грунтового массива (</w:t>
            </w:r>
            <w:proofErr w:type="spellStart"/>
            <w:r w:rsidRPr="00D469B8">
              <w:rPr>
                <w:rFonts w:ascii="Arial" w:eastAsia="Times New Roman" w:hAnsi="Arial" w:cs="Arial"/>
                <w:sz w:val="24"/>
                <w:szCs w:val="24"/>
                <w:lang w:eastAsia="ru-RU"/>
              </w:rPr>
              <w:t>сплошность</w:t>
            </w:r>
            <w:proofErr w:type="spellEnd"/>
            <w:r w:rsidRPr="00D469B8">
              <w:rPr>
                <w:rFonts w:ascii="Arial" w:eastAsia="Times New Roman" w:hAnsi="Arial" w:cs="Arial"/>
                <w:sz w:val="24"/>
                <w:szCs w:val="24"/>
                <w:lang w:eastAsia="ru-RU"/>
              </w:rPr>
              <w:t xml:space="preserve"> и однородность закрепления, форма и размеры массива, прочностные и деформационные характеристики закрепленных грунтов) должно соответствовать требованиям проекта. Предельные отклонения измеряемых величин - не более минус 10 %</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Измерительный и визуальный, по указаниям проекта. Объем контрольного закрепления и номенклатура контролируемых показателей устанавливаются проектом в зависимости от значимости объекта и объема работ по закреплению. При отсутствии указаний для всех способов, кроме </w:t>
            </w:r>
            <w:proofErr w:type="spellStart"/>
            <w:r w:rsidRPr="00D469B8">
              <w:rPr>
                <w:rFonts w:ascii="Arial" w:eastAsia="Times New Roman" w:hAnsi="Arial" w:cs="Arial"/>
                <w:sz w:val="24"/>
                <w:szCs w:val="24"/>
                <w:lang w:eastAsia="ru-RU"/>
              </w:rPr>
              <w:t>буросмесительного</w:t>
            </w:r>
            <w:proofErr w:type="spellEnd"/>
            <w:r w:rsidRPr="00D469B8">
              <w:rPr>
                <w:rFonts w:ascii="Arial" w:eastAsia="Times New Roman" w:hAnsi="Arial" w:cs="Arial"/>
                <w:sz w:val="24"/>
                <w:szCs w:val="24"/>
                <w:lang w:eastAsia="ru-RU"/>
              </w:rPr>
              <w:t xml:space="preserve">, контрольными скважинами в количестве 3 % от числа </w:t>
            </w:r>
            <w:proofErr w:type="spellStart"/>
            <w:r w:rsidRPr="00D469B8">
              <w:rPr>
                <w:rFonts w:ascii="Arial" w:eastAsia="Times New Roman" w:hAnsi="Arial" w:cs="Arial"/>
                <w:sz w:val="24"/>
                <w:szCs w:val="24"/>
                <w:lang w:eastAsia="ru-RU"/>
              </w:rPr>
              <w:t>инъекторов</w:t>
            </w:r>
            <w:proofErr w:type="spellEnd"/>
            <w:r w:rsidRPr="00D469B8">
              <w:rPr>
                <w:rFonts w:ascii="Arial" w:eastAsia="Times New Roman" w:hAnsi="Arial" w:cs="Arial"/>
                <w:sz w:val="24"/>
                <w:szCs w:val="24"/>
                <w:lang w:eastAsia="ru-RU"/>
              </w:rPr>
              <w:t xml:space="preserve"> или технологических скважин и одним шурфом с визуальным обследованием, отбором проб и лабораторным определением характеристик закрепленных грунтов</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2. Характеристики исходных рабочих материалов (плотность, концентрация, температура и другие, установленные проектом)</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По указанию проекта. Отклонения от проекта при отсутствии указаний - не более 3 %</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Измерительный, по указаниям проекта</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3. Давление и расход рабочих материалов, а также другие технологические параметры, установленные проектом и проверенные контрольным закреплением</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 же, не более 5 %</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 же</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4. Показатели качества закрепленного грунтового массива (</w:t>
            </w:r>
            <w:proofErr w:type="spellStart"/>
            <w:r w:rsidRPr="00D469B8">
              <w:rPr>
                <w:rFonts w:ascii="Arial" w:eastAsia="Times New Roman" w:hAnsi="Arial" w:cs="Arial"/>
                <w:sz w:val="24"/>
                <w:szCs w:val="24"/>
                <w:lang w:eastAsia="ru-RU"/>
              </w:rPr>
              <w:t>сплошность</w:t>
            </w:r>
            <w:proofErr w:type="spellEnd"/>
            <w:r w:rsidRPr="00D469B8">
              <w:rPr>
                <w:rFonts w:ascii="Arial" w:eastAsia="Times New Roman" w:hAnsi="Arial" w:cs="Arial"/>
                <w:sz w:val="24"/>
                <w:szCs w:val="24"/>
                <w:lang w:eastAsia="ru-RU"/>
              </w:rPr>
              <w:t xml:space="preserve"> и однородность закрепления, форма и размеры закрепленного массива, прочностные, деформационные характеристики грунтов и другие показатели, предусмотренные проектом)</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Должны соответствовать проекту</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То же, при отсутствии указаний для всех способов закрепления, кроме </w:t>
            </w:r>
            <w:proofErr w:type="spellStart"/>
            <w:r w:rsidRPr="00D469B8">
              <w:rPr>
                <w:rFonts w:ascii="Arial" w:eastAsia="Times New Roman" w:hAnsi="Arial" w:cs="Arial"/>
                <w:sz w:val="24"/>
                <w:szCs w:val="24"/>
                <w:lang w:eastAsia="ru-RU"/>
              </w:rPr>
              <w:t>буросмесительного</w:t>
            </w:r>
            <w:proofErr w:type="spellEnd"/>
            <w:r w:rsidRPr="00D469B8">
              <w:rPr>
                <w:rFonts w:ascii="Arial" w:eastAsia="Times New Roman" w:hAnsi="Arial" w:cs="Arial"/>
                <w:sz w:val="24"/>
                <w:szCs w:val="24"/>
                <w:lang w:eastAsia="ru-RU"/>
              </w:rPr>
              <w:t xml:space="preserve">, контрольными скважинами в количества 3 % от числа действующих </w:t>
            </w:r>
            <w:proofErr w:type="spellStart"/>
            <w:r w:rsidRPr="00D469B8">
              <w:rPr>
                <w:rFonts w:ascii="Arial" w:eastAsia="Times New Roman" w:hAnsi="Arial" w:cs="Arial"/>
                <w:sz w:val="24"/>
                <w:szCs w:val="24"/>
                <w:lang w:eastAsia="ru-RU"/>
              </w:rPr>
              <w:t>инъекторов</w:t>
            </w:r>
            <w:proofErr w:type="spellEnd"/>
            <w:r w:rsidRPr="00D469B8">
              <w:rPr>
                <w:rFonts w:ascii="Arial" w:eastAsia="Times New Roman" w:hAnsi="Arial" w:cs="Arial"/>
                <w:sz w:val="24"/>
                <w:szCs w:val="24"/>
                <w:lang w:eastAsia="ru-RU"/>
              </w:rPr>
              <w:t>, технологических скважин и свай или шурфами из расчета один на 3 тыс. м³ закрепленного грунта, но не менее двух на объект; для особо ответственных сооружений и при объемах работ более 50 тыс. м³, кроме того, статическое или динамическое зондирование и обследование закрепленных массивов геофизическими методами. При инъекционном закреплении грунтов-оснований или фундаментов действующих сооружений - проведение инструментальных наблюдений за осадками фундаментов и другими деформациями до, во время и после закрепления</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5. Допустимые линейные отклонения при разбивке мест размещения </w:t>
            </w:r>
            <w:proofErr w:type="spellStart"/>
            <w:r w:rsidRPr="00D469B8">
              <w:rPr>
                <w:rFonts w:ascii="Arial" w:eastAsia="Times New Roman" w:hAnsi="Arial" w:cs="Arial"/>
                <w:sz w:val="24"/>
                <w:szCs w:val="24"/>
                <w:lang w:eastAsia="ru-RU"/>
              </w:rPr>
              <w:t>инъекторов</w:t>
            </w:r>
            <w:proofErr w:type="spellEnd"/>
            <w:r w:rsidRPr="00D469B8">
              <w:rPr>
                <w:rFonts w:ascii="Arial" w:eastAsia="Times New Roman" w:hAnsi="Arial" w:cs="Arial"/>
                <w:sz w:val="24"/>
                <w:szCs w:val="24"/>
                <w:lang w:eastAsia="ru-RU"/>
              </w:rPr>
              <w:t xml:space="preserve"> или инъекционных скважин в плане</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По указанию проекта. При отсутствии такового - не более 3 % измеряемого расстояния между точками разбивки</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 же, не реже чем через каждые 10 точек разбивки</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6. Допустимые линейные отклонения </w:t>
            </w:r>
            <w:proofErr w:type="spellStart"/>
            <w:r w:rsidRPr="00D469B8">
              <w:rPr>
                <w:rFonts w:ascii="Arial" w:eastAsia="Times New Roman" w:hAnsi="Arial" w:cs="Arial"/>
                <w:sz w:val="24"/>
                <w:szCs w:val="24"/>
                <w:lang w:eastAsia="ru-RU"/>
              </w:rPr>
              <w:t>инъекторов</w:t>
            </w:r>
            <w:proofErr w:type="spellEnd"/>
            <w:r w:rsidRPr="00D469B8">
              <w:rPr>
                <w:rFonts w:ascii="Arial" w:eastAsia="Times New Roman" w:hAnsi="Arial" w:cs="Arial"/>
                <w:sz w:val="24"/>
                <w:szCs w:val="24"/>
                <w:lang w:eastAsia="ru-RU"/>
              </w:rPr>
              <w:t xml:space="preserve"> и инъекционных скважин от проектного направления: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Измерения кривизны скважин через каждые 5 м</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а) при глубине погружения </w:t>
            </w:r>
            <w:proofErr w:type="spellStart"/>
            <w:r w:rsidRPr="00D469B8">
              <w:rPr>
                <w:rFonts w:ascii="Arial" w:eastAsia="Times New Roman" w:hAnsi="Arial" w:cs="Arial"/>
                <w:sz w:val="24"/>
                <w:szCs w:val="24"/>
                <w:lang w:eastAsia="ru-RU"/>
              </w:rPr>
              <w:t>инъектора</w:t>
            </w:r>
            <w:proofErr w:type="spellEnd"/>
            <w:r w:rsidRPr="00D469B8">
              <w:rPr>
                <w:rFonts w:ascii="Arial" w:eastAsia="Times New Roman" w:hAnsi="Arial" w:cs="Arial"/>
                <w:sz w:val="24"/>
                <w:szCs w:val="24"/>
                <w:lang w:eastAsia="ru-RU"/>
              </w:rPr>
              <w:t>, бурения скважин до 5 м</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1 % глубины</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б) при большей глубине</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0,5 % глубины</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7. Температура жидких реагентов при нагнетании</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Должна быть не ниже 5 °С</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Измерительный, периодический (</w:t>
            </w:r>
            <w:proofErr w:type="spellStart"/>
            <w:r w:rsidRPr="00D469B8">
              <w:rPr>
                <w:rFonts w:ascii="Arial" w:eastAsia="Times New Roman" w:hAnsi="Arial" w:cs="Arial"/>
                <w:sz w:val="24"/>
                <w:szCs w:val="24"/>
                <w:lang w:eastAsia="ru-RU"/>
              </w:rPr>
              <w:t>ежесменно</w:t>
            </w:r>
            <w:proofErr w:type="spellEnd"/>
            <w:r w:rsidRPr="00D469B8">
              <w:rPr>
                <w:rFonts w:ascii="Arial" w:eastAsia="Times New Roman" w:hAnsi="Arial" w:cs="Arial"/>
                <w:sz w:val="24"/>
                <w:szCs w:val="24"/>
                <w:lang w:eastAsia="ru-RU"/>
              </w:rPr>
              <w:t>)</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8. Проектный режим нагнетания (давление и расход)</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Должен соответствовать проекту. Изменение режима допускается с разрешения проектной организации с назначением ею нового режима нагнетания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 же (по указанию проекта). Давление постоянно</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9. Отклонения от заданного проектом времени гелеобразования для </w:t>
            </w:r>
            <w:proofErr w:type="spellStart"/>
            <w:r w:rsidRPr="00D469B8">
              <w:rPr>
                <w:rFonts w:ascii="Arial" w:eastAsia="Times New Roman" w:hAnsi="Arial" w:cs="Arial"/>
                <w:sz w:val="24"/>
                <w:szCs w:val="24"/>
                <w:lang w:eastAsia="ru-RU"/>
              </w:rPr>
              <w:t>однорастворной</w:t>
            </w:r>
            <w:proofErr w:type="spellEnd"/>
            <w:r w:rsidRPr="00D469B8">
              <w:rPr>
                <w:rFonts w:ascii="Arial" w:eastAsia="Times New Roman" w:hAnsi="Arial" w:cs="Arial"/>
                <w:sz w:val="24"/>
                <w:szCs w:val="24"/>
                <w:lang w:eastAsia="ru-RU"/>
              </w:rPr>
              <w:t xml:space="preserve"> двухкомпонентной силикатизации и </w:t>
            </w:r>
            <w:proofErr w:type="spellStart"/>
            <w:r w:rsidRPr="00D469B8">
              <w:rPr>
                <w:rFonts w:ascii="Arial" w:eastAsia="Times New Roman" w:hAnsi="Arial" w:cs="Arial"/>
                <w:sz w:val="24"/>
                <w:szCs w:val="24"/>
                <w:lang w:eastAsia="ru-RU"/>
              </w:rPr>
              <w:t>смолизации</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Не должны превышать ± 20 %. При больших отклонениях должна быть проведена соответствующая корректировка соотношения компонентов смеси</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Измерительный, на каждой </w:t>
            </w:r>
            <w:proofErr w:type="spellStart"/>
            <w:r w:rsidRPr="00D469B8">
              <w:rPr>
                <w:rFonts w:ascii="Arial" w:eastAsia="Times New Roman" w:hAnsi="Arial" w:cs="Arial"/>
                <w:sz w:val="24"/>
                <w:szCs w:val="24"/>
                <w:lang w:eastAsia="ru-RU"/>
              </w:rPr>
              <w:t>заходке</w:t>
            </w:r>
            <w:proofErr w:type="spellEnd"/>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10. Показатели качества инъекционных растворов при цементации</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Должны соответствовать проекту</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 же</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11. Последовательность нагнетания раствора при цементации</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Должна соответствовать требованиям п. 14.18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Сплошной (все скважины) регистрационный</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12. Показатели качества цементации скальных грунтов</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Должны соответствовать установленным в проекте критериям качества</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Измерительный и визуальный (по указаниям проекта)</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13. Статическое испытание </w:t>
            </w:r>
            <w:proofErr w:type="spellStart"/>
            <w:r w:rsidRPr="00D469B8">
              <w:rPr>
                <w:rFonts w:ascii="Arial" w:eastAsia="Times New Roman" w:hAnsi="Arial" w:cs="Arial"/>
                <w:sz w:val="24"/>
                <w:szCs w:val="24"/>
                <w:lang w:eastAsia="ru-RU"/>
              </w:rPr>
              <w:t>илоцементных</w:t>
            </w:r>
            <w:proofErr w:type="spellEnd"/>
            <w:r w:rsidRPr="00D469B8">
              <w:rPr>
                <w:rFonts w:ascii="Arial" w:eastAsia="Times New Roman" w:hAnsi="Arial" w:cs="Arial"/>
                <w:sz w:val="24"/>
                <w:szCs w:val="24"/>
                <w:lang w:eastAsia="ru-RU"/>
              </w:rPr>
              <w:t xml:space="preserve"> свай на несущую способность</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Должно соответствовать проекту</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Измерительный, по указанию проекта, не ранее чем через 28 </w:t>
            </w:r>
            <w:proofErr w:type="spellStart"/>
            <w:r w:rsidRPr="00D469B8">
              <w:rPr>
                <w:rFonts w:ascii="Arial" w:eastAsia="Times New Roman" w:hAnsi="Arial" w:cs="Arial"/>
                <w:sz w:val="24"/>
                <w:szCs w:val="24"/>
                <w:lang w:eastAsia="ru-RU"/>
              </w:rPr>
              <w:t>сут</w:t>
            </w:r>
            <w:proofErr w:type="spellEnd"/>
            <w:r w:rsidRPr="00D469B8">
              <w:rPr>
                <w:rFonts w:ascii="Arial" w:eastAsia="Times New Roman" w:hAnsi="Arial" w:cs="Arial"/>
                <w:sz w:val="24"/>
                <w:szCs w:val="24"/>
                <w:lang w:eastAsia="ru-RU"/>
              </w:rPr>
              <w:t xml:space="preserve"> после устройства сваи. При отсутствии таких указаний статической нагрузкой по ГОСТ 5686-78 в количестве 1 % общего числа свай, но не менее двух свай на объект, или </w:t>
            </w:r>
            <w:proofErr w:type="spellStart"/>
            <w:r w:rsidRPr="00D469B8">
              <w:rPr>
                <w:rFonts w:ascii="Arial" w:eastAsia="Times New Roman" w:hAnsi="Arial" w:cs="Arial"/>
                <w:sz w:val="24"/>
                <w:szCs w:val="24"/>
                <w:lang w:eastAsia="ru-RU"/>
              </w:rPr>
              <w:t>разбуриванием</w:t>
            </w:r>
            <w:proofErr w:type="spellEnd"/>
            <w:r w:rsidRPr="00D469B8">
              <w:rPr>
                <w:rFonts w:ascii="Arial" w:eastAsia="Times New Roman" w:hAnsi="Arial" w:cs="Arial"/>
                <w:sz w:val="24"/>
                <w:szCs w:val="24"/>
                <w:lang w:eastAsia="ru-RU"/>
              </w:rPr>
              <w:t xml:space="preserve"> и испытанием кернов на одноосное сжатие по ГОСТ 10180-78 в количестве 0,5 % общего числа свай, но не менее двух свай на объект; или неразрушающими методами контроля в количестве, определяемом точностью и надежностью методов</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14. Технологический режим закрепления илов </w:t>
            </w:r>
            <w:proofErr w:type="spellStart"/>
            <w:r w:rsidRPr="00D469B8">
              <w:rPr>
                <w:rFonts w:ascii="Arial" w:eastAsia="Times New Roman" w:hAnsi="Arial" w:cs="Arial"/>
                <w:sz w:val="24"/>
                <w:szCs w:val="24"/>
                <w:lang w:eastAsia="ru-RU"/>
              </w:rPr>
              <w:t>буросмесительным</w:t>
            </w:r>
            <w:proofErr w:type="spellEnd"/>
            <w:r w:rsidRPr="00D469B8">
              <w:rPr>
                <w:rFonts w:ascii="Arial" w:eastAsia="Times New Roman" w:hAnsi="Arial" w:cs="Arial"/>
                <w:sz w:val="24"/>
                <w:szCs w:val="24"/>
                <w:lang w:eastAsia="ru-RU"/>
              </w:rPr>
              <w:t xml:space="preserve"> способом (частота вращения, линейная скорость перемещения и число проходов рабочего органа, последовательность нагнетания, общий расход цементного раствора и плотность раствора)</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Должен соответствовать проекту и результатам опытных работ</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Измерительный и визуальный, регистрационный</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15. Температура и давление газов в скважине при термическом закреплении грунтов</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Должны быть в пределах, установленных проектом</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Измерительный, непрерывный</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16. Прочность, </w:t>
            </w:r>
            <w:proofErr w:type="spellStart"/>
            <w:r w:rsidRPr="00D469B8">
              <w:rPr>
                <w:rFonts w:ascii="Arial" w:eastAsia="Times New Roman" w:hAnsi="Arial" w:cs="Arial"/>
                <w:sz w:val="24"/>
                <w:szCs w:val="24"/>
                <w:lang w:eastAsia="ru-RU"/>
              </w:rPr>
              <w:t>деформативность</w:t>
            </w:r>
            <w:proofErr w:type="spellEnd"/>
            <w:r w:rsidRPr="00D469B8">
              <w:rPr>
                <w:rFonts w:ascii="Arial" w:eastAsia="Times New Roman" w:hAnsi="Arial" w:cs="Arial"/>
                <w:sz w:val="24"/>
                <w:szCs w:val="24"/>
                <w:lang w:eastAsia="ru-RU"/>
              </w:rPr>
              <w:t xml:space="preserve"> и водостойкость грунта в массиве, закрепленном термическим способом</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Должны быть не ниже установленных проектом</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 же, каждый закрепленный массив</w:t>
            </w:r>
          </w:p>
        </w:tc>
      </w:tr>
    </w:tbl>
    <w:p w:rsidR="00D469B8" w:rsidRPr="00D469B8" w:rsidRDefault="00D469B8" w:rsidP="00D469B8">
      <w:pPr>
        <w:spacing w:before="100" w:beforeAutospacing="1" w:after="100" w:afterAutospacing="1" w:line="240" w:lineRule="auto"/>
        <w:outlineLvl w:val="2"/>
        <w:rPr>
          <w:rFonts w:ascii="Arial" w:eastAsia="Times New Roman" w:hAnsi="Arial" w:cs="Arial"/>
          <w:b/>
          <w:bCs/>
          <w:sz w:val="27"/>
          <w:szCs w:val="27"/>
          <w:lang w:eastAsia="ru-RU"/>
        </w:rPr>
      </w:pPr>
      <w:r w:rsidRPr="00D469B8">
        <w:rPr>
          <w:rFonts w:ascii="Arial" w:eastAsia="Times New Roman" w:hAnsi="Arial" w:cs="Arial"/>
          <w:b/>
          <w:bCs/>
          <w:sz w:val="27"/>
          <w:szCs w:val="27"/>
          <w:lang w:eastAsia="ru-RU"/>
        </w:rPr>
        <w:t>15. ИСКУССТВЕННОЕ ЗАМОРАЖИВАНИЕ ГРУНТОВ</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15.1. Все работы по замораживанию грунтов следует производить по специально разработанному проекту. </w:t>
      </w:r>
      <w:r w:rsidRPr="00D469B8">
        <w:rPr>
          <w:rFonts w:ascii="Arial" w:eastAsia="Times New Roman" w:hAnsi="Arial" w:cs="Arial"/>
          <w:sz w:val="24"/>
          <w:szCs w:val="24"/>
          <w:lang w:eastAsia="ru-RU"/>
        </w:rPr>
        <w:br/>
        <w:t xml:space="preserve">15.2. Дополнительные скважины следует бурить после анализа планов расположения скважин и ледогрунтовых цилиндров с проектным радиусом. </w:t>
      </w:r>
      <w:r w:rsidRPr="00D469B8">
        <w:rPr>
          <w:rFonts w:ascii="Arial" w:eastAsia="Times New Roman" w:hAnsi="Arial" w:cs="Arial"/>
          <w:sz w:val="24"/>
          <w:szCs w:val="24"/>
          <w:lang w:eastAsia="ru-RU"/>
        </w:rPr>
        <w:br/>
        <w:t xml:space="preserve">При глубине замораживания до 100 м число дополнительных скважин должно быть, %, не более: вертикальных - 10, наклонных - 20; при глубине замораживания свыше 100 м, %, не более: вертикальных - 20, наклонных - 25. </w:t>
      </w:r>
      <w:r w:rsidRPr="00D469B8">
        <w:rPr>
          <w:rFonts w:ascii="Arial" w:eastAsia="Times New Roman" w:hAnsi="Arial" w:cs="Arial"/>
          <w:sz w:val="24"/>
          <w:szCs w:val="24"/>
          <w:lang w:eastAsia="ru-RU"/>
        </w:rPr>
        <w:br/>
        <w:t xml:space="preserve">15.3. Замораживающие колонки следует погружать сразу после окончания бурения скважины. </w:t>
      </w:r>
      <w:r w:rsidRPr="00D469B8">
        <w:rPr>
          <w:rFonts w:ascii="Arial" w:eastAsia="Times New Roman" w:hAnsi="Arial" w:cs="Arial"/>
          <w:sz w:val="24"/>
          <w:szCs w:val="24"/>
          <w:lang w:eastAsia="ru-RU"/>
        </w:rPr>
        <w:br/>
        <w:t xml:space="preserve">15.4. После монтажа рассольная сеть должна быть промыта водой, а затем испытана на герметичность гидравлическим давлением, в 1,5 раза превышающим рабочее давление, но не менее чем 0,6 МПа. Сеть считается пригодной для эксплуатации, если в течение 15 мин давление </w:t>
      </w:r>
      <w:proofErr w:type="spellStart"/>
      <w:r w:rsidRPr="00D469B8">
        <w:rPr>
          <w:rFonts w:ascii="Arial" w:eastAsia="Times New Roman" w:hAnsi="Arial" w:cs="Arial"/>
          <w:sz w:val="24"/>
          <w:szCs w:val="24"/>
          <w:lang w:eastAsia="ru-RU"/>
        </w:rPr>
        <w:t>опрессовки</w:t>
      </w:r>
      <w:proofErr w:type="spellEnd"/>
      <w:r w:rsidRPr="00D469B8">
        <w:rPr>
          <w:rFonts w:ascii="Arial" w:eastAsia="Times New Roman" w:hAnsi="Arial" w:cs="Arial"/>
          <w:sz w:val="24"/>
          <w:szCs w:val="24"/>
          <w:lang w:eastAsia="ru-RU"/>
        </w:rPr>
        <w:t xml:space="preserve"> не изменяется и при осмотре сети не обнаружено течи в соединениях и трубах. </w:t>
      </w:r>
      <w:r w:rsidRPr="00D469B8">
        <w:rPr>
          <w:rFonts w:ascii="Arial" w:eastAsia="Times New Roman" w:hAnsi="Arial" w:cs="Arial"/>
          <w:sz w:val="24"/>
          <w:szCs w:val="24"/>
          <w:lang w:eastAsia="ru-RU"/>
        </w:rPr>
        <w:br/>
        <w:t xml:space="preserve">15.5. Перед зарядкой системы хладагентом и </w:t>
      </w:r>
      <w:proofErr w:type="spellStart"/>
      <w:r w:rsidRPr="00D469B8">
        <w:rPr>
          <w:rFonts w:ascii="Arial" w:eastAsia="Times New Roman" w:hAnsi="Arial" w:cs="Arial"/>
          <w:sz w:val="24"/>
          <w:szCs w:val="24"/>
          <w:lang w:eastAsia="ru-RU"/>
        </w:rPr>
        <w:t>холодоносителем</w:t>
      </w:r>
      <w:proofErr w:type="spellEnd"/>
      <w:r w:rsidRPr="00D469B8">
        <w:rPr>
          <w:rFonts w:ascii="Arial" w:eastAsia="Times New Roman" w:hAnsi="Arial" w:cs="Arial"/>
          <w:sz w:val="24"/>
          <w:szCs w:val="24"/>
          <w:lang w:eastAsia="ru-RU"/>
        </w:rPr>
        <w:t xml:space="preserve"> в цилиндрах следует создать вакуум. </w:t>
      </w:r>
      <w:r w:rsidRPr="00D469B8">
        <w:rPr>
          <w:rFonts w:ascii="Arial" w:eastAsia="Times New Roman" w:hAnsi="Arial" w:cs="Arial"/>
          <w:sz w:val="24"/>
          <w:szCs w:val="24"/>
          <w:lang w:eastAsia="ru-RU"/>
        </w:rPr>
        <w:br/>
        <w:t xml:space="preserve">Рассольную сеть надлежит повторно промыть водой, удалив ее перед заполнением </w:t>
      </w:r>
      <w:proofErr w:type="spellStart"/>
      <w:r w:rsidRPr="00D469B8">
        <w:rPr>
          <w:rFonts w:ascii="Arial" w:eastAsia="Times New Roman" w:hAnsi="Arial" w:cs="Arial"/>
          <w:sz w:val="24"/>
          <w:szCs w:val="24"/>
          <w:lang w:eastAsia="ru-RU"/>
        </w:rPr>
        <w:t>холодоносителем</w:t>
      </w:r>
      <w:proofErr w:type="spellEnd"/>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t xml:space="preserve">15.6. Замораживающие колонки, если порядок их включения в работу особо не оговорен проектом, следует вводить в эксплуатацию в период до 5 </w:t>
      </w:r>
      <w:proofErr w:type="spellStart"/>
      <w:r w:rsidRPr="00D469B8">
        <w:rPr>
          <w:rFonts w:ascii="Arial" w:eastAsia="Times New Roman" w:hAnsi="Arial" w:cs="Arial"/>
          <w:sz w:val="24"/>
          <w:szCs w:val="24"/>
          <w:lang w:eastAsia="ru-RU"/>
        </w:rPr>
        <w:t>сут</w:t>
      </w:r>
      <w:proofErr w:type="spellEnd"/>
      <w:r w:rsidRPr="00D469B8">
        <w:rPr>
          <w:rFonts w:ascii="Arial" w:eastAsia="Times New Roman" w:hAnsi="Arial" w:cs="Arial"/>
          <w:sz w:val="24"/>
          <w:szCs w:val="24"/>
          <w:lang w:eastAsia="ru-RU"/>
        </w:rPr>
        <w:t xml:space="preserve">. Включение колонок в работу группами допускается только при соответствующем обосновании, при этом в первую очередь вводят в действие смежные колонки, имеющие наибольшие отклонения разного знака от проектных положений. </w:t>
      </w:r>
      <w:r w:rsidRPr="00D469B8">
        <w:rPr>
          <w:rFonts w:ascii="Arial" w:eastAsia="Times New Roman" w:hAnsi="Arial" w:cs="Arial"/>
          <w:sz w:val="24"/>
          <w:szCs w:val="24"/>
          <w:lang w:eastAsia="ru-RU"/>
        </w:rPr>
        <w:br/>
        <w:t xml:space="preserve">15.7. В процессе замораживания водоносных пластов, заключенных между глинистыми прослойками, следует постоянно контролировать обеспечение свободного подъема подземной воды через разгрузочные скважины. </w:t>
      </w:r>
      <w:r w:rsidRPr="00D469B8">
        <w:rPr>
          <w:rFonts w:ascii="Arial" w:eastAsia="Times New Roman" w:hAnsi="Arial" w:cs="Arial"/>
          <w:sz w:val="24"/>
          <w:szCs w:val="24"/>
          <w:lang w:eastAsia="ru-RU"/>
        </w:rPr>
        <w:br/>
        <w:t xml:space="preserve">15.8. Извлечение замораживающих колонок и демонтаж холодильного оборудования следует производить после окончания всех работ, выполнение которых было намечено произвести под защитой ледогрунтового ограждения. Порядок извлечения колонок должен быть определен проектом. Искусственное оттаивание грунтов следует производить в тех случаях, когда оно предусмотрено проектом. </w:t>
      </w:r>
      <w:r w:rsidRPr="00D469B8">
        <w:rPr>
          <w:rFonts w:ascii="Arial" w:eastAsia="Times New Roman" w:hAnsi="Arial" w:cs="Arial"/>
          <w:sz w:val="24"/>
          <w:szCs w:val="24"/>
          <w:lang w:eastAsia="ru-RU"/>
        </w:rPr>
        <w:br/>
        <w:t xml:space="preserve">15.9. В период эксплуатации замораживающих систем следует регистрировать температуру </w:t>
      </w:r>
      <w:proofErr w:type="spellStart"/>
      <w:r w:rsidRPr="00D469B8">
        <w:rPr>
          <w:rFonts w:ascii="Arial" w:eastAsia="Times New Roman" w:hAnsi="Arial" w:cs="Arial"/>
          <w:sz w:val="24"/>
          <w:szCs w:val="24"/>
          <w:lang w:eastAsia="ru-RU"/>
        </w:rPr>
        <w:t>холодоносителя</w:t>
      </w:r>
      <w:proofErr w:type="spellEnd"/>
      <w:r w:rsidRPr="00D469B8">
        <w:rPr>
          <w:rFonts w:ascii="Arial" w:eastAsia="Times New Roman" w:hAnsi="Arial" w:cs="Arial"/>
          <w:sz w:val="24"/>
          <w:szCs w:val="24"/>
          <w:lang w:eastAsia="ru-RU"/>
        </w:rPr>
        <w:t xml:space="preserve">, уровень воды в гидрологических наблюдательных скважинах и другие параметры. </w:t>
      </w:r>
      <w:r w:rsidRPr="00D469B8">
        <w:rPr>
          <w:rFonts w:ascii="Arial" w:eastAsia="Times New Roman" w:hAnsi="Arial" w:cs="Arial"/>
          <w:sz w:val="24"/>
          <w:szCs w:val="24"/>
          <w:lang w:eastAsia="ru-RU"/>
        </w:rPr>
        <w:br/>
        <w:t xml:space="preserve">15.10. Производство строительно-монтажных работ в пределах ледогрунтового ограждения разрешается при постоянном контроле за его состоянием и при корректировке работы замораживающей станции с целью сохранения размеров ограждения и его температуры. </w:t>
      </w:r>
      <w:r w:rsidRPr="00D469B8">
        <w:rPr>
          <w:rFonts w:ascii="Arial" w:eastAsia="Times New Roman" w:hAnsi="Arial" w:cs="Arial"/>
          <w:sz w:val="24"/>
          <w:szCs w:val="24"/>
          <w:lang w:eastAsia="ru-RU"/>
        </w:rPr>
        <w:br/>
        <w:t xml:space="preserve">15.11. Выемку грунта из открытого котлована при положительных температурах воздуха необходимо производить, защищая ледогрунтовые стенки по мере их вскрытия от действия атмосферных осадков и солнечных лучей с регистрацией защитных мероприятий в журнале работ. </w:t>
      </w:r>
      <w:r w:rsidRPr="00D469B8">
        <w:rPr>
          <w:rFonts w:ascii="Arial" w:eastAsia="Times New Roman" w:hAnsi="Arial" w:cs="Arial"/>
          <w:sz w:val="24"/>
          <w:szCs w:val="24"/>
          <w:lang w:eastAsia="ru-RU"/>
        </w:rPr>
        <w:br/>
        <w:t xml:space="preserve">15.12. Извлечение замораживающих колонок и демонтаж холодильного оборудования следует производить после окончания всех работ, выполнение которых было намечено произвести под защитой ледогрунтового ограждения. Скважины в процессе извлечения из них замораживающих колонок должны тампонироваться с регистрацией в журнале работ. Порядок извлечения колонок должен быть определен проектом. Искусственное оттаивание грунтов следует производить в тех случаях, когда оно предусмотрено проектом. </w:t>
      </w:r>
      <w:r w:rsidRPr="00D469B8">
        <w:rPr>
          <w:rFonts w:ascii="Arial" w:eastAsia="Times New Roman" w:hAnsi="Arial" w:cs="Arial"/>
          <w:sz w:val="24"/>
          <w:szCs w:val="24"/>
          <w:lang w:eastAsia="ru-RU"/>
        </w:rPr>
        <w:br/>
        <w:t xml:space="preserve">15.13. При производстве работ по искусственному замораживанию грунтов состав контролируемых показателей, предельные отклонения, объем и методы контроля должны соответствовать табл. 22. </w:t>
      </w:r>
    </w:p>
    <w:p w:rsidR="00D469B8" w:rsidRPr="00D469B8" w:rsidRDefault="00D469B8" w:rsidP="00D469B8">
      <w:pPr>
        <w:spacing w:after="0" w:line="240" w:lineRule="auto"/>
        <w:jc w:val="right"/>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Таблица 22 </w:t>
      </w:r>
    </w:p>
    <w:tbl>
      <w:tblPr>
        <w:tblW w:w="4800" w:type="pct"/>
        <w:jc w:val="center"/>
        <w:tblBorders>
          <w:top w:val="outset" w:sz="6" w:space="0" w:color="auto"/>
          <w:left w:val="outset" w:sz="6" w:space="0" w:color="auto"/>
          <w:bottom w:val="outset" w:sz="6" w:space="0" w:color="auto"/>
          <w:right w:val="outset" w:sz="6" w:space="0" w:color="auto"/>
        </w:tblBorders>
        <w:shd w:val="clear" w:color="auto" w:fill="ECECEC"/>
        <w:tblCellMar>
          <w:top w:w="15" w:type="dxa"/>
          <w:left w:w="15" w:type="dxa"/>
          <w:bottom w:w="15" w:type="dxa"/>
          <w:right w:w="15" w:type="dxa"/>
        </w:tblCellMar>
        <w:tblLook w:val="04A0"/>
      </w:tblPr>
      <w:tblGrid>
        <w:gridCol w:w="2798"/>
        <w:gridCol w:w="3254"/>
        <w:gridCol w:w="2958"/>
      </w:tblGrid>
      <w:tr w:rsidR="00D469B8" w:rsidRPr="00D469B8" w:rsidTr="00D469B8">
        <w:trPr>
          <w:tblHeade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Технические требования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Предельные отклонения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Контроль (метод и объем)</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1. Линейные отклонения от заданного направления замораживающих скважин:</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Измерительный (через каждые 30 м)</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а) для вертикальных скважин</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Не более 1 % глубины</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б) для наклонных скважин</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««2 % длины</w:t>
            </w:r>
          </w:p>
        </w:tc>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2. Отклонения от расположения скважин в плане</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5 см</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Измерительный, каждая скважина</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3. Герметичность холодильной установки:</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а) давление при гидравлическом испытании стыка каждой наращиваемой трубы и башмака замораживающей колонки на герметичность</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Не менее 2,5 МПа</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 же, с регистрацией в журнале</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б) измерение уровня залитой в колонку жидкости</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Колонка считается герметичной, если в течение трех суток уровень жидкости в ней не изменится более чем на 3 мм</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 же, измерение уровня жидкости в каждой колонке с регистрацией результатов измерений в журнале</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в) давление при испытании на герметичность сжатым воздухом после монтажа замораживающей системы в целом</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Система считается герметичной, если в течение первых 6 ч давление в ней снижается не более чем на 10 %, а в остальное время остается постоянным</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 же, наблюдением за давлением в системе при испытании ее на герметичность сжатым воздухом под давлением 1,2 МПа для всасывающей и 1,8 МПа для нагнетательной стороны</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4. Температура выходящего из колонки </w:t>
            </w:r>
            <w:proofErr w:type="spellStart"/>
            <w:r w:rsidRPr="00D469B8">
              <w:rPr>
                <w:rFonts w:ascii="Arial" w:eastAsia="Times New Roman" w:hAnsi="Arial" w:cs="Arial"/>
                <w:sz w:val="24"/>
                <w:szCs w:val="24"/>
                <w:lang w:eastAsia="ru-RU"/>
              </w:rPr>
              <w:t>холодоносителя</w:t>
            </w:r>
            <w:proofErr w:type="spellEnd"/>
            <w:r w:rsidRPr="00D469B8">
              <w:rPr>
                <w:rFonts w:ascii="Arial" w:eastAsia="Times New Roman" w:hAnsi="Arial" w:cs="Arial"/>
                <w:sz w:val="24"/>
                <w:szCs w:val="24"/>
                <w:lang w:eastAsia="ru-RU"/>
              </w:rPr>
              <w:t xml:space="preserve"> при установившемся режиме работы системы</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Не должна отличаться более чем на 3 °С от температуры </w:t>
            </w:r>
            <w:proofErr w:type="spellStart"/>
            <w:r w:rsidRPr="00D469B8">
              <w:rPr>
                <w:rFonts w:ascii="Arial" w:eastAsia="Times New Roman" w:hAnsi="Arial" w:cs="Arial"/>
                <w:sz w:val="24"/>
                <w:szCs w:val="24"/>
                <w:lang w:eastAsia="ru-RU"/>
              </w:rPr>
              <w:t>холодоносителя</w:t>
            </w:r>
            <w:proofErr w:type="spellEnd"/>
            <w:r w:rsidRPr="00D469B8">
              <w:rPr>
                <w:rFonts w:ascii="Arial" w:eastAsia="Times New Roman" w:hAnsi="Arial" w:cs="Arial"/>
                <w:sz w:val="24"/>
                <w:szCs w:val="24"/>
                <w:lang w:eastAsia="ru-RU"/>
              </w:rPr>
              <w:t>, измеренной в распределителе (на каждые 100 м глубины замораживания); к концу замораживания не более чем на 1 °С</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 же, непрерывный</w:t>
            </w:r>
          </w:p>
        </w:tc>
      </w:tr>
      <w:tr w:rsidR="00D469B8" w:rsidRPr="00D469B8" w:rsidTr="00D469B8">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5. Достижение проектных размеров и </w:t>
            </w:r>
            <w:proofErr w:type="spellStart"/>
            <w:r w:rsidRPr="00D469B8">
              <w:rPr>
                <w:rFonts w:ascii="Arial" w:eastAsia="Times New Roman" w:hAnsi="Arial" w:cs="Arial"/>
                <w:sz w:val="24"/>
                <w:szCs w:val="24"/>
                <w:lang w:eastAsia="ru-RU"/>
              </w:rPr>
              <w:t>сплошности</w:t>
            </w:r>
            <w:proofErr w:type="spellEnd"/>
            <w:r w:rsidRPr="00D469B8">
              <w:rPr>
                <w:rFonts w:ascii="Arial" w:eastAsia="Times New Roman" w:hAnsi="Arial" w:cs="Arial"/>
                <w:sz w:val="24"/>
                <w:szCs w:val="24"/>
                <w:lang w:eastAsia="ru-RU"/>
              </w:rPr>
              <w:t xml:space="preserve"> ледогрунтового ограждения при производстве работ по замораживанию грунтов</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Наличие отрицательной температуры во всех термометрических скважинах, расположенных в пределах ледогрунтового ограждения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Измерительный, каждая свая</w:t>
            </w:r>
          </w:p>
        </w:tc>
      </w:tr>
      <w:tr w:rsidR="00D469B8" w:rsidRPr="00D469B8" w:rsidTr="00D469B8">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Подъем уровня воды в гидрологических скважинах в замкнутом контуре</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Фиксацией подъема уровня воды</w:t>
            </w:r>
          </w:p>
        </w:tc>
      </w:tr>
      <w:tr w:rsidR="00D469B8" w:rsidRPr="00D469B8" w:rsidTr="00D469B8">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Стабильность температуры </w:t>
            </w:r>
            <w:proofErr w:type="spellStart"/>
            <w:r w:rsidRPr="00D469B8">
              <w:rPr>
                <w:rFonts w:ascii="Arial" w:eastAsia="Times New Roman" w:hAnsi="Arial" w:cs="Arial"/>
                <w:sz w:val="24"/>
                <w:szCs w:val="24"/>
                <w:lang w:eastAsia="ru-RU"/>
              </w:rPr>
              <w:t>холодоносителя</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Измерительный, периодический</w:t>
            </w:r>
          </w:p>
        </w:tc>
      </w:tr>
      <w:tr w:rsidR="00D469B8" w:rsidRPr="00D469B8" w:rsidTr="00D469B8">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По указаниям </w:t>
            </w:r>
            <w:hyperlink r:id="rId22" w:tooltip="Словарь терминов: Извещатели ультразвуковые" w:history="1">
              <w:r w:rsidRPr="00D469B8">
                <w:rPr>
                  <w:rFonts w:ascii="Arial" w:eastAsia="Times New Roman" w:hAnsi="Arial" w:cs="Arial"/>
                  <w:color w:val="0000FF"/>
                  <w:sz w:val="24"/>
                  <w:szCs w:val="24"/>
                  <w:u w:val="single"/>
                  <w:lang w:eastAsia="ru-RU"/>
                </w:rPr>
                <w:t>ультразвукового</w:t>
              </w:r>
            </w:hyperlink>
            <w:r w:rsidRPr="00D469B8">
              <w:rPr>
                <w:rFonts w:ascii="Arial" w:eastAsia="Times New Roman" w:hAnsi="Arial" w:cs="Arial"/>
                <w:sz w:val="24"/>
                <w:szCs w:val="24"/>
                <w:lang w:eastAsia="ru-RU"/>
              </w:rPr>
              <w:t xml:space="preserve"> прибора</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То же</w:t>
            </w:r>
          </w:p>
        </w:tc>
      </w:tr>
    </w:tbl>
    <w:p w:rsidR="00D469B8" w:rsidRPr="00D469B8" w:rsidRDefault="00D469B8" w:rsidP="00D469B8">
      <w:pPr>
        <w:spacing w:before="100" w:beforeAutospacing="1" w:after="100" w:afterAutospacing="1" w:line="240" w:lineRule="auto"/>
        <w:jc w:val="right"/>
        <w:outlineLvl w:val="2"/>
        <w:rPr>
          <w:rFonts w:ascii="Arial" w:eastAsia="Times New Roman" w:hAnsi="Arial" w:cs="Arial"/>
          <w:b/>
          <w:bCs/>
          <w:sz w:val="27"/>
          <w:szCs w:val="27"/>
          <w:lang w:eastAsia="ru-RU"/>
        </w:rPr>
      </w:pPr>
      <w:r w:rsidRPr="00D469B8">
        <w:rPr>
          <w:rFonts w:ascii="Arial" w:eastAsia="Times New Roman" w:hAnsi="Arial" w:cs="Arial"/>
          <w:b/>
          <w:bCs/>
          <w:sz w:val="27"/>
          <w:szCs w:val="27"/>
          <w:lang w:eastAsia="ru-RU"/>
        </w:rPr>
        <w:t>ПРИЛОЖЕНИЕ 1 Справочное</w:t>
      </w:r>
    </w:p>
    <w:p w:rsidR="00D469B8" w:rsidRPr="00D469B8" w:rsidRDefault="00D469B8" w:rsidP="00D469B8">
      <w:pPr>
        <w:spacing w:before="100" w:beforeAutospacing="1" w:after="100" w:afterAutospacing="1" w:line="240" w:lineRule="auto"/>
        <w:jc w:val="center"/>
        <w:outlineLvl w:val="2"/>
        <w:rPr>
          <w:rFonts w:ascii="Arial" w:eastAsia="Times New Roman" w:hAnsi="Arial" w:cs="Arial"/>
          <w:b/>
          <w:bCs/>
          <w:sz w:val="27"/>
          <w:szCs w:val="27"/>
          <w:lang w:eastAsia="ru-RU"/>
        </w:rPr>
      </w:pPr>
      <w:r w:rsidRPr="00D469B8">
        <w:rPr>
          <w:rFonts w:ascii="Arial" w:eastAsia="Times New Roman" w:hAnsi="Arial" w:cs="Arial"/>
          <w:b/>
          <w:bCs/>
          <w:sz w:val="27"/>
          <w:szCs w:val="27"/>
          <w:lang w:eastAsia="ru-RU"/>
        </w:rPr>
        <w:t xml:space="preserve">ВИДЫ КОНТРОЛЯ КАЧЕСТВА, ТЕРМИНЫ И ОПРЕДЕЛЕНИЯ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Виды контроля классифицируются по следующим признакам: </w:t>
      </w:r>
      <w:r w:rsidRPr="00D469B8">
        <w:rPr>
          <w:rFonts w:ascii="Arial" w:eastAsia="Times New Roman" w:hAnsi="Arial" w:cs="Arial"/>
          <w:sz w:val="24"/>
          <w:szCs w:val="24"/>
          <w:lang w:eastAsia="ru-RU"/>
        </w:rPr>
        <w:br/>
        <w:t xml:space="preserve">1. В зависимости от места и времени проведения контроля в технологическом процессе (стадия контроля): </w:t>
      </w:r>
    </w:p>
    <w:p w:rsidR="00D469B8" w:rsidRPr="00D469B8" w:rsidRDefault="00D469B8" w:rsidP="00D469B8">
      <w:pPr>
        <w:numPr>
          <w:ilvl w:val="0"/>
          <w:numId w:val="19"/>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входной контроль - контроль поступающих материалов, изделий, конструкций, грунта и т.п., а также технической документации. Контроль осуществляется преимущественно регистрационным методом (по сертификатам, накладным, паспортам и т.п.), а при необходимости - измерительным методом; </w:t>
      </w:r>
    </w:p>
    <w:p w:rsidR="00D469B8" w:rsidRPr="00D469B8" w:rsidRDefault="00D469B8" w:rsidP="00D469B8">
      <w:pPr>
        <w:numPr>
          <w:ilvl w:val="0"/>
          <w:numId w:val="19"/>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операционный контроль - контроль, выполняемый в процессе производства работ или непосредственно после их завершения. Осуществляется преимущественно измерительным методом или техническим осмотром. Результаты операционного контроля фиксируются в общих или специальных журналах работ, журналах геотехнического контроля и других документах, предусмотренных действующей в данной организации системой управления качеством;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приемочный контроль - контроль, выполняемый по завершении строительства объекта или его этапов, скрытых работ и других объектов контроля. По его результатам принимается документированное решение о пригодности объекта контроля к эксплуатации или выполнению последующих работ. </w:t>
      </w:r>
      <w:r w:rsidRPr="00D469B8">
        <w:rPr>
          <w:rFonts w:ascii="Arial" w:eastAsia="Times New Roman" w:hAnsi="Arial" w:cs="Arial"/>
          <w:sz w:val="24"/>
          <w:szCs w:val="24"/>
          <w:lang w:eastAsia="ru-RU"/>
        </w:rPr>
        <w:br/>
        <w:t xml:space="preserve">Приемочный контроль одного и того же показателя может осуществляться на нескольких уровнях и разными методами (например, плотность грунта отдельных слоев и насыпи в целом). При этом результаты контроля низшего уровня могут служить предметом контроля высшего уровня (например, акты освидетельствования скрытых работ по приемке основания насыпи представляются при приемке насыпи в целом). Результаты приемочного контроля фиксируются в актах освидетельствования скрытых работ, актах промежуточной приемки ответственных конструкций, актах испытания свай пробной нагрузкой и других документах, предусмотренных действующими нормативами по приемке строительных работ, зданий и сооружений. </w:t>
      </w:r>
      <w:r w:rsidRPr="00D469B8">
        <w:rPr>
          <w:rFonts w:ascii="Arial" w:eastAsia="Times New Roman" w:hAnsi="Arial" w:cs="Arial"/>
          <w:sz w:val="24"/>
          <w:szCs w:val="24"/>
          <w:lang w:eastAsia="ru-RU"/>
        </w:rPr>
        <w:br/>
        <w:t xml:space="preserve">2. В зависимости от охвата контролируемых параметров (объем контроля): </w:t>
      </w:r>
    </w:p>
    <w:p w:rsidR="00D469B8" w:rsidRPr="00D469B8" w:rsidRDefault="00D469B8" w:rsidP="00D469B8">
      <w:pPr>
        <w:numPr>
          <w:ilvl w:val="0"/>
          <w:numId w:val="20"/>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сплошной контроль, при котором проверяется все количество контролируемой продукции (все стыки, все сваи. все конструкции, вся поверхность основания и т. п.); </w:t>
      </w:r>
    </w:p>
    <w:p w:rsidR="00D469B8" w:rsidRPr="00D469B8" w:rsidRDefault="00D469B8" w:rsidP="00D469B8">
      <w:pPr>
        <w:numPr>
          <w:ilvl w:val="0"/>
          <w:numId w:val="20"/>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выборочный контроль, при котором проверяется какая-то часть количества (выборка) контролируемой продукции. Объем выборки устанавливается строительными нормами и правилами, проектом или другим документом. Если строительные нормы требуют случайного размещения точек контроля, выборка устанавливается по ГОСТ 18321-73 как для продукции, представляемой на контроль способом «россыпь».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3. В зависимости от периодичности контроля (периодичность контроля): </w:t>
      </w:r>
    </w:p>
    <w:p w:rsidR="00D469B8" w:rsidRPr="00D469B8" w:rsidRDefault="00D469B8" w:rsidP="00D469B8">
      <w:pPr>
        <w:numPr>
          <w:ilvl w:val="0"/>
          <w:numId w:val="21"/>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непрерывный контроль, когда информация о контролируемом параметре технологического процесса поступает непрерывно; </w:t>
      </w:r>
    </w:p>
    <w:p w:rsidR="00D469B8" w:rsidRPr="00D469B8" w:rsidRDefault="00D469B8" w:rsidP="00D469B8">
      <w:pPr>
        <w:numPr>
          <w:ilvl w:val="0"/>
          <w:numId w:val="21"/>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периодический контроль, когда информации о контролируемом параметре поступает через определенные промежутки времени; </w:t>
      </w:r>
    </w:p>
    <w:p w:rsidR="00D469B8" w:rsidRPr="00D469B8" w:rsidRDefault="00D469B8" w:rsidP="00D469B8">
      <w:pPr>
        <w:numPr>
          <w:ilvl w:val="0"/>
          <w:numId w:val="21"/>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летучий контроль, выполняемый в случайное время (эпизодически), преимущественно при нецелесообразности применения сплошного, выборочного или периодического контроля (например, контроль плотности грунта при обратной засыпке траншей).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4. В зависимости от применения специальных средств контроля (метод контроля): </w:t>
      </w:r>
    </w:p>
    <w:p w:rsidR="00D469B8" w:rsidRPr="00D469B8" w:rsidRDefault="00D469B8" w:rsidP="00D469B8">
      <w:pPr>
        <w:numPr>
          <w:ilvl w:val="0"/>
          <w:numId w:val="22"/>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измерительный контроль, выполняемый с применением средств измерений, в т. ч. лабораторного оборудования; </w:t>
      </w:r>
    </w:p>
    <w:p w:rsidR="00D469B8" w:rsidRPr="00D469B8" w:rsidRDefault="00D469B8" w:rsidP="00D469B8">
      <w:pPr>
        <w:numPr>
          <w:ilvl w:val="0"/>
          <w:numId w:val="22"/>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визуальный контроль - по </w:t>
      </w:r>
      <w:hyperlink r:id="rId23" w:tooltip="ГОСТ 16504-81" w:history="1">
        <w:r w:rsidRPr="00D469B8">
          <w:rPr>
            <w:rFonts w:ascii="Arial" w:eastAsia="Times New Roman" w:hAnsi="Arial" w:cs="Arial"/>
            <w:color w:val="0000FF"/>
            <w:sz w:val="24"/>
            <w:szCs w:val="24"/>
            <w:u w:val="single"/>
            <w:lang w:eastAsia="ru-RU"/>
          </w:rPr>
          <w:t>ГОСТ 16504-81</w:t>
        </w:r>
      </w:hyperlink>
      <w:r w:rsidRPr="00D469B8">
        <w:rPr>
          <w:rFonts w:ascii="Arial" w:eastAsia="Times New Roman" w:hAnsi="Arial" w:cs="Arial"/>
          <w:sz w:val="24"/>
          <w:szCs w:val="24"/>
          <w:lang w:eastAsia="ru-RU"/>
        </w:rPr>
        <w:t xml:space="preserve">; </w:t>
      </w:r>
    </w:p>
    <w:p w:rsidR="00D469B8" w:rsidRPr="00D469B8" w:rsidRDefault="00D469B8" w:rsidP="00D469B8">
      <w:pPr>
        <w:numPr>
          <w:ilvl w:val="0"/>
          <w:numId w:val="22"/>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технический осмотр - по ГОСТ 16504-81; </w:t>
      </w:r>
    </w:p>
    <w:p w:rsidR="00D469B8" w:rsidRPr="00D469B8" w:rsidRDefault="00D469B8" w:rsidP="00D469B8">
      <w:pPr>
        <w:numPr>
          <w:ilvl w:val="0"/>
          <w:numId w:val="22"/>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регистрационный контроль, выполняемый путем анализа данных, зафиксированных в документах (сертификатах, актах освидетельствования скрытых работ, общих или специальных журналах работ и т. п.). Применяется при недоступности объекта контроля (например, заделка анкера) или нецелесообразности выполнения измерительного или визуального контроля (например, вид грунта для насыпи при наличии материалов инженерно-геологических изысканий по карьеру). </w:t>
      </w:r>
    </w:p>
    <w:p w:rsidR="00D469B8" w:rsidRPr="00D469B8" w:rsidRDefault="00D469B8" w:rsidP="00D469B8">
      <w:pPr>
        <w:spacing w:before="100" w:beforeAutospacing="1" w:after="100" w:afterAutospacing="1" w:line="240" w:lineRule="auto"/>
        <w:jc w:val="right"/>
        <w:outlineLvl w:val="2"/>
        <w:rPr>
          <w:rFonts w:ascii="Arial" w:eastAsia="Times New Roman" w:hAnsi="Arial" w:cs="Arial"/>
          <w:b/>
          <w:bCs/>
          <w:sz w:val="27"/>
          <w:szCs w:val="27"/>
          <w:lang w:eastAsia="ru-RU"/>
        </w:rPr>
      </w:pPr>
      <w:r w:rsidRPr="00D469B8">
        <w:rPr>
          <w:rFonts w:ascii="Arial" w:eastAsia="Times New Roman" w:hAnsi="Arial" w:cs="Arial"/>
          <w:b/>
          <w:bCs/>
          <w:sz w:val="27"/>
          <w:szCs w:val="27"/>
          <w:lang w:eastAsia="ru-RU"/>
        </w:rPr>
        <w:t>ПРИЛОЖЕНИЕ 2 Рекомендуемое</w:t>
      </w:r>
    </w:p>
    <w:p w:rsidR="00D469B8" w:rsidRPr="00D469B8" w:rsidRDefault="00D469B8" w:rsidP="00D469B8">
      <w:pPr>
        <w:spacing w:before="100" w:beforeAutospacing="1" w:after="100" w:afterAutospacing="1" w:line="240" w:lineRule="auto"/>
        <w:jc w:val="center"/>
        <w:outlineLvl w:val="2"/>
        <w:rPr>
          <w:rFonts w:ascii="Arial" w:eastAsia="Times New Roman" w:hAnsi="Arial" w:cs="Arial"/>
          <w:b/>
          <w:bCs/>
          <w:sz w:val="27"/>
          <w:szCs w:val="27"/>
          <w:lang w:eastAsia="ru-RU"/>
        </w:rPr>
      </w:pPr>
      <w:r w:rsidRPr="00D469B8">
        <w:rPr>
          <w:rFonts w:ascii="Arial" w:eastAsia="Times New Roman" w:hAnsi="Arial" w:cs="Arial"/>
          <w:b/>
          <w:bCs/>
          <w:sz w:val="27"/>
          <w:szCs w:val="27"/>
          <w:lang w:eastAsia="ru-RU"/>
        </w:rPr>
        <w:t xml:space="preserve">ПРИМЕРНЫЙ ПЕРЕЧЕНЬ СКРЫТЫХ РАБОТ ПРИ ПРОИЗВОДСТВЕ ЗЕМЛЯНЫХ РАБОТ, ОСНОВАНИЙ И ФУНДАМЕНТОВ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1. Земляные работы: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а) устройство естественных оснований под земляные сооружения, фундаменты, трубопроводы в котлованах, траншеях или на поверхности земли; </w:t>
      </w:r>
      <w:r w:rsidRPr="00D469B8">
        <w:rPr>
          <w:rFonts w:ascii="Arial" w:eastAsia="Times New Roman" w:hAnsi="Arial" w:cs="Arial"/>
          <w:sz w:val="24"/>
          <w:szCs w:val="24"/>
          <w:lang w:eastAsia="ru-RU"/>
        </w:rPr>
        <w:br/>
        <w:t xml:space="preserve">б) выполнение предусмотренных проектом или назначенных по результатам осмотра вскрытых оснований инженерных мероприятий по закреплению грунтов и подготовке оснований (цементация и т. п., замачивание, дренирование оснований, устройство термических или грунтовых свай, </w:t>
      </w:r>
      <w:proofErr w:type="spellStart"/>
      <w:r w:rsidRPr="00D469B8">
        <w:rPr>
          <w:rFonts w:ascii="Arial" w:eastAsia="Times New Roman" w:hAnsi="Arial" w:cs="Arial"/>
          <w:sz w:val="24"/>
          <w:szCs w:val="24"/>
          <w:lang w:eastAsia="ru-RU"/>
        </w:rPr>
        <w:t>заглушение</w:t>
      </w:r>
      <w:proofErr w:type="spellEnd"/>
      <w:r w:rsidRPr="00D469B8">
        <w:rPr>
          <w:rFonts w:ascii="Arial" w:eastAsia="Times New Roman" w:hAnsi="Arial" w:cs="Arial"/>
          <w:sz w:val="24"/>
          <w:szCs w:val="24"/>
          <w:lang w:eastAsia="ru-RU"/>
        </w:rPr>
        <w:t xml:space="preserve"> ключей, заделка трещин, устройство грунтовых подушек и др.); </w:t>
      </w:r>
      <w:r w:rsidRPr="00D469B8">
        <w:rPr>
          <w:rFonts w:ascii="Arial" w:eastAsia="Times New Roman" w:hAnsi="Arial" w:cs="Arial"/>
          <w:sz w:val="24"/>
          <w:szCs w:val="24"/>
          <w:lang w:eastAsia="ru-RU"/>
        </w:rPr>
        <w:br/>
        <w:t xml:space="preserve">в) конструкции, входящие в тело земляного сооружения; слои переходных зон и обратных фильтров плотин, дамб; установленные проектом границы зон раскладки грунтов с отличающимися физико-механическими характеристиками; элементы дренажей (дренажные слои и их основания, колодцы, трубопроводы и их обсыпка); диафрагмы; экраны; ядра; подстилающие слои при установке контрольно-измерительной аппаратуры; </w:t>
      </w:r>
      <w:r w:rsidRPr="00D469B8">
        <w:rPr>
          <w:rFonts w:ascii="Arial" w:eastAsia="Times New Roman" w:hAnsi="Arial" w:cs="Arial"/>
          <w:sz w:val="24"/>
          <w:szCs w:val="24"/>
          <w:lang w:eastAsia="ru-RU"/>
        </w:rPr>
        <w:br/>
        <w:t xml:space="preserve">г) обратные засыпки выемок в местах пересечения с дорогами, тротуарами и иными территориями с дорожным покрытием; </w:t>
      </w:r>
      <w:r w:rsidRPr="00D469B8">
        <w:rPr>
          <w:rFonts w:ascii="Arial" w:eastAsia="Times New Roman" w:hAnsi="Arial" w:cs="Arial"/>
          <w:sz w:val="24"/>
          <w:szCs w:val="24"/>
          <w:lang w:eastAsia="ru-RU"/>
        </w:rPr>
        <w:br/>
      </w:r>
      <w:proofErr w:type="spellStart"/>
      <w:r w:rsidRPr="00D469B8">
        <w:rPr>
          <w:rFonts w:ascii="Arial" w:eastAsia="Times New Roman" w:hAnsi="Arial" w:cs="Arial"/>
          <w:sz w:val="24"/>
          <w:szCs w:val="24"/>
          <w:lang w:eastAsia="ru-RU"/>
        </w:rPr>
        <w:t>д</w:t>
      </w:r>
      <w:proofErr w:type="spellEnd"/>
      <w:r w:rsidRPr="00D469B8">
        <w:rPr>
          <w:rFonts w:ascii="Arial" w:eastAsia="Times New Roman" w:hAnsi="Arial" w:cs="Arial"/>
          <w:sz w:val="24"/>
          <w:szCs w:val="24"/>
          <w:lang w:eastAsia="ru-RU"/>
        </w:rPr>
        <w:t xml:space="preserve">) насыпные основания под полы, грунтовые подушки; </w:t>
      </w:r>
      <w:r w:rsidRPr="00D469B8">
        <w:rPr>
          <w:rFonts w:ascii="Arial" w:eastAsia="Times New Roman" w:hAnsi="Arial" w:cs="Arial"/>
          <w:sz w:val="24"/>
          <w:szCs w:val="24"/>
          <w:lang w:eastAsia="ru-RU"/>
        </w:rPr>
        <w:br/>
        <w:t xml:space="preserve">е) обратные засыпки в </w:t>
      </w:r>
      <w:proofErr w:type="spellStart"/>
      <w:r w:rsidRPr="00D469B8">
        <w:rPr>
          <w:rFonts w:ascii="Arial" w:eastAsia="Times New Roman" w:hAnsi="Arial" w:cs="Arial"/>
          <w:sz w:val="24"/>
          <w:szCs w:val="24"/>
          <w:lang w:eastAsia="ru-RU"/>
        </w:rPr>
        <w:t>просадочных</w:t>
      </w:r>
      <w:proofErr w:type="spellEnd"/>
      <w:r w:rsidRPr="00D469B8">
        <w:rPr>
          <w:rFonts w:ascii="Arial" w:eastAsia="Times New Roman" w:hAnsi="Arial" w:cs="Arial"/>
          <w:sz w:val="24"/>
          <w:szCs w:val="24"/>
          <w:lang w:eastAsia="ru-RU"/>
        </w:rPr>
        <w:t xml:space="preserve"> грунтах (при наличии указаний в проекте); </w:t>
      </w:r>
      <w:r w:rsidRPr="00D469B8">
        <w:rPr>
          <w:rFonts w:ascii="Arial" w:eastAsia="Times New Roman" w:hAnsi="Arial" w:cs="Arial"/>
          <w:sz w:val="24"/>
          <w:szCs w:val="24"/>
          <w:lang w:eastAsia="ru-RU"/>
        </w:rPr>
        <w:br/>
        <w:t xml:space="preserve">ж) мероприятия, необходимые для возобновления работ при перерывах в ведении работ более месяца, при консервации и </w:t>
      </w:r>
      <w:proofErr w:type="spellStart"/>
      <w:r w:rsidRPr="00D469B8">
        <w:rPr>
          <w:rFonts w:ascii="Arial" w:eastAsia="Times New Roman" w:hAnsi="Arial" w:cs="Arial"/>
          <w:sz w:val="24"/>
          <w:szCs w:val="24"/>
          <w:lang w:eastAsia="ru-RU"/>
        </w:rPr>
        <w:t>расконсервации</w:t>
      </w:r>
      <w:proofErr w:type="spellEnd"/>
      <w:r w:rsidRPr="00D469B8">
        <w:rPr>
          <w:rFonts w:ascii="Arial" w:eastAsia="Times New Roman" w:hAnsi="Arial" w:cs="Arial"/>
          <w:sz w:val="24"/>
          <w:szCs w:val="24"/>
          <w:lang w:eastAsia="ru-RU"/>
        </w:rPr>
        <w:t xml:space="preserve"> работ; </w:t>
      </w:r>
      <w:r w:rsidRPr="00D469B8">
        <w:rPr>
          <w:rFonts w:ascii="Arial" w:eastAsia="Times New Roman" w:hAnsi="Arial" w:cs="Arial"/>
          <w:sz w:val="24"/>
          <w:szCs w:val="24"/>
          <w:lang w:eastAsia="ru-RU"/>
        </w:rPr>
        <w:br/>
      </w:r>
      <w:proofErr w:type="spellStart"/>
      <w:r w:rsidRPr="00D469B8">
        <w:rPr>
          <w:rFonts w:ascii="Arial" w:eastAsia="Times New Roman" w:hAnsi="Arial" w:cs="Arial"/>
          <w:sz w:val="24"/>
          <w:szCs w:val="24"/>
          <w:lang w:eastAsia="ru-RU"/>
        </w:rPr>
        <w:t>з</w:t>
      </w:r>
      <w:proofErr w:type="spellEnd"/>
      <w:r w:rsidRPr="00D469B8">
        <w:rPr>
          <w:rFonts w:ascii="Arial" w:eastAsia="Times New Roman" w:hAnsi="Arial" w:cs="Arial"/>
          <w:sz w:val="24"/>
          <w:szCs w:val="24"/>
          <w:lang w:eastAsia="ru-RU"/>
        </w:rPr>
        <w:t xml:space="preserve">) подготовленные к намыву карты и тампонирование водосбросных устройств после окончания намыва.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2. Устройство оснований и фундаментов: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а) устройство искусственных оснований под фундаменты, включая дно котлованов (в том числе после предварительного замачивания), оснований опускных колодцев, кессонов, оснований буронабивных свай и т. д.; </w:t>
      </w:r>
      <w:r w:rsidRPr="00D469B8">
        <w:rPr>
          <w:rFonts w:ascii="Arial" w:eastAsia="Times New Roman" w:hAnsi="Arial" w:cs="Arial"/>
          <w:sz w:val="24"/>
          <w:szCs w:val="24"/>
          <w:lang w:eastAsia="ru-RU"/>
        </w:rPr>
        <w:br/>
        <w:t xml:space="preserve">б) погружение свай, свай-оболочек и шпунта, а также опускных колодцев и кессонов; </w:t>
      </w:r>
      <w:r w:rsidRPr="00D469B8">
        <w:rPr>
          <w:rFonts w:ascii="Arial" w:eastAsia="Times New Roman" w:hAnsi="Arial" w:cs="Arial"/>
          <w:sz w:val="24"/>
          <w:szCs w:val="24"/>
          <w:lang w:eastAsia="ru-RU"/>
        </w:rPr>
        <w:br/>
        <w:t xml:space="preserve">в) работы, связанные со стыкованием свай и свай-оболочек, а также стыков между сборными железобетонными элементами; </w:t>
      </w:r>
      <w:r w:rsidRPr="00D469B8">
        <w:rPr>
          <w:rFonts w:ascii="Arial" w:eastAsia="Times New Roman" w:hAnsi="Arial" w:cs="Arial"/>
          <w:sz w:val="24"/>
          <w:szCs w:val="24"/>
          <w:lang w:eastAsia="ru-RU"/>
        </w:rPr>
        <w:br/>
        <w:t xml:space="preserve">г) бурение всех видов скважин; </w:t>
      </w:r>
      <w:r w:rsidRPr="00D469B8">
        <w:rPr>
          <w:rFonts w:ascii="Arial" w:eastAsia="Times New Roman" w:hAnsi="Arial" w:cs="Arial"/>
          <w:sz w:val="24"/>
          <w:szCs w:val="24"/>
          <w:lang w:eastAsia="ru-RU"/>
        </w:rPr>
        <w:br/>
      </w:r>
      <w:proofErr w:type="spellStart"/>
      <w:r w:rsidRPr="00D469B8">
        <w:rPr>
          <w:rFonts w:ascii="Arial" w:eastAsia="Times New Roman" w:hAnsi="Arial" w:cs="Arial"/>
          <w:sz w:val="24"/>
          <w:szCs w:val="24"/>
          <w:lang w:eastAsia="ru-RU"/>
        </w:rPr>
        <w:t>д</w:t>
      </w:r>
      <w:proofErr w:type="spellEnd"/>
      <w:r w:rsidRPr="00D469B8">
        <w:rPr>
          <w:rFonts w:ascii="Arial" w:eastAsia="Times New Roman" w:hAnsi="Arial" w:cs="Arial"/>
          <w:sz w:val="24"/>
          <w:szCs w:val="24"/>
          <w:lang w:eastAsia="ru-RU"/>
        </w:rPr>
        <w:t xml:space="preserve">) </w:t>
      </w:r>
      <w:proofErr w:type="spellStart"/>
      <w:r w:rsidRPr="00D469B8">
        <w:rPr>
          <w:rFonts w:ascii="Arial" w:eastAsia="Times New Roman" w:hAnsi="Arial" w:cs="Arial"/>
          <w:sz w:val="24"/>
          <w:szCs w:val="24"/>
          <w:lang w:eastAsia="ru-RU"/>
        </w:rPr>
        <w:t>втрамбовывание</w:t>
      </w:r>
      <w:proofErr w:type="spellEnd"/>
      <w:r w:rsidRPr="00D469B8">
        <w:rPr>
          <w:rFonts w:ascii="Arial" w:eastAsia="Times New Roman" w:hAnsi="Arial" w:cs="Arial"/>
          <w:sz w:val="24"/>
          <w:szCs w:val="24"/>
          <w:lang w:eastAsia="ru-RU"/>
        </w:rPr>
        <w:t xml:space="preserve"> в дно котлованов жесткого материала (щебень, гравий); </w:t>
      </w:r>
      <w:r w:rsidRPr="00D469B8">
        <w:rPr>
          <w:rFonts w:ascii="Arial" w:eastAsia="Times New Roman" w:hAnsi="Arial" w:cs="Arial"/>
          <w:sz w:val="24"/>
          <w:szCs w:val="24"/>
          <w:lang w:eastAsia="ru-RU"/>
        </w:rPr>
        <w:br/>
        <w:t xml:space="preserve">е) заполнение скважин при устройстве грунтовых и песчаных свай; </w:t>
      </w:r>
      <w:r w:rsidRPr="00D469B8">
        <w:rPr>
          <w:rFonts w:ascii="Arial" w:eastAsia="Times New Roman" w:hAnsi="Arial" w:cs="Arial"/>
          <w:sz w:val="24"/>
          <w:szCs w:val="24"/>
          <w:lang w:eastAsia="ru-RU"/>
        </w:rPr>
        <w:br/>
        <w:t xml:space="preserve">ж) устройство вертикальных дрен и всех видов дренажей и дренажных завес; </w:t>
      </w:r>
      <w:r w:rsidRPr="00D469B8">
        <w:rPr>
          <w:rFonts w:ascii="Arial" w:eastAsia="Times New Roman" w:hAnsi="Arial" w:cs="Arial"/>
          <w:sz w:val="24"/>
          <w:szCs w:val="24"/>
          <w:lang w:eastAsia="ru-RU"/>
        </w:rPr>
        <w:br/>
      </w:r>
      <w:proofErr w:type="spellStart"/>
      <w:r w:rsidRPr="00D469B8">
        <w:rPr>
          <w:rFonts w:ascii="Arial" w:eastAsia="Times New Roman" w:hAnsi="Arial" w:cs="Arial"/>
          <w:sz w:val="24"/>
          <w:szCs w:val="24"/>
          <w:lang w:eastAsia="ru-RU"/>
        </w:rPr>
        <w:t>з</w:t>
      </w:r>
      <w:proofErr w:type="spellEnd"/>
      <w:r w:rsidRPr="00D469B8">
        <w:rPr>
          <w:rFonts w:ascii="Arial" w:eastAsia="Times New Roman" w:hAnsi="Arial" w:cs="Arial"/>
          <w:sz w:val="24"/>
          <w:szCs w:val="24"/>
          <w:lang w:eastAsia="ru-RU"/>
        </w:rPr>
        <w:t xml:space="preserve">) погружение иглофильтров и всех видов </w:t>
      </w:r>
      <w:proofErr w:type="spellStart"/>
      <w:r w:rsidRPr="00D469B8">
        <w:rPr>
          <w:rFonts w:ascii="Arial" w:eastAsia="Times New Roman" w:hAnsi="Arial" w:cs="Arial"/>
          <w:sz w:val="24"/>
          <w:szCs w:val="24"/>
          <w:lang w:eastAsia="ru-RU"/>
        </w:rPr>
        <w:t>инъекторов</w:t>
      </w:r>
      <w:proofErr w:type="spellEnd"/>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t xml:space="preserve">и) приготовление инъекционных и </w:t>
      </w:r>
      <w:proofErr w:type="spellStart"/>
      <w:r w:rsidRPr="00D469B8">
        <w:rPr>
          <w:rFonts w:ascii="Arial" w:eastAsia="Times New Roman" w:hAnsi="Arial" w:cs="Arial"/>
          <w:sz w:val="24"/>
          <w:szCs w:val="24"/>
          <w:lang w:eastAsia="ru-RU"/>
        </w:rPr>
        <w:t>тампонажных</w:t>
      </w:r>
      <w:proofErr w:type="spellEnd"/>
      <w:r w:rsidRPr="00D469B8">
        <w:rPr>
          <w:rFonts w:ascii="Arial" w:eastAsia="Times New Roman" w:hAnsi="Arial" w:cs="Arial"/>
          <w:sz w:val="24"/>
          <w:szCs w:val="24"/>
          <w:lang w:eastAsia="ru-RU"/>
        </w:rPr>
        <w:t xml:space="preserve"> растворов и их нагнетание; </w:t>
      </w:r>
      <w:r w:rsidRPr="00D469B8">
        <w:rPr>
          <w:rFonts w:ascii="Arial" w:eastAsia="Times New Roman" w:hAnsi="Arial" w:cs="Arial"/>
          <w:sz w:val="24"/>
          <w:szCs w:val="24"/>
          <w:lang w:eastAsia="ru-RU"/>
        </w:rPr>
        <w:br/>
        <w:t xml:space="preserve">к) все виды арматурных работ при дальнейшем бетонировании конструкций, а также установка закладных частей и деталей; </w:t>
      </w:r>
      <w:r w:rsidRPr="00D469B8">
        <w:rPr>
          <w:rFonts w:ascii="Arial" w:eastAsia="Times New Roman" w:hAnsi="Arial" w:cs="Arial"/>
          <w:sz w:val="24"/>
          <w:szCs w:val="24"/>
          <w:lang w:eastAsia="ru-RU"/>
        </w:rPr>
        <w:br/>
        <w:t xml:space="preserve">л) тампонаж полостей </w:t>
      </w:r>
      <w:proofErr w:type="spellStart"/>
      <w:r w:rsidRPr="00D469B8">
        <w:rPr>
          <w:rFonts w:ascii="Arial" w:eastAsia="Times New Roman" w:hAnsi="Arial" w:cs="Arial"/>
          <w:sz w:val="24"/>
          <w:szCs w:val="24"/>
          <w:lang w:eastAsia="ru-RU"/>
        </w:rPr>
        <w:t>тиксотропных</w:t>
      </w:r>
      <w:proofErr w:type="spellEnd"/>
      <w:r w:rsidRPr="00D469B8">
        <w:rPr>
          <w:rFonts w:ascii="Arial" w:eastAsia="Times New Roman" w:hAnsi="Arial" w:cs="Arial"/>
          <w:sz w:val="24"/>
          <w:szCs w:val="24"/>
          <w:lang w:eastAsia="ru-RU"/>
        </w:rPr>
        <w:t xml:space="preserve"> рубашек при устройстве опускных колодцев. </w:t>
      </w:r>
    </w:p>
    <w:p w:rsidR="00D469B8" w:rsidRPr="00D469B8" w:rsidRDefault="00D469B8" w:rsidP="00D469B8">
      <w:pPr>
        <w:spacing w:before="100" w:beforeAutospacing="1" w:after="100" w:afterAutospacing="1" w:line="240" w:lineRule="auto"/>
        <w:jc w:val="right"/>
        <w:outlineLvl w:val="2"/>
        <w:rPr>
          <w:rFonts w:ascii="Arial" w:eastAsia="Times New Roman" w:hAnsi="Arial" w:cs="Arial"/>
          <w:b/>
          <w:bCs/>
          <w:sz w:val="27"/>
          <w:szCs w:val="27"/>
          <w:lang w:eastAsia="ru-RU"/>
        </w:rPr>
      </w:pPr>
      <w:r w:rsidRPr="00D469B8">
        <w:rPr>
          <w:rFonts w:ascii="Arial" w:eastAsia="Times New Roman" w:hAnsi="Arial" w:cs="Arial"/>
          <w:b/>
          <w:bCs/>
          <w:sz w:val="27"/>
          <w:szCs w:val="27"/>
          <w:lang w:eastAsia="ru-RU"/>
        </w:rPr>
        <w:t>ПРИЛОЖЕНИЕ 3 Рекомендуемое</w:t>
      </w:r>
    </w:p>
    <w:p w:rsidR="00D469B8" w:rsidRPr="00D469B8" w:rsidRDefault="00D469B8" w:rsidP="00D469B8">
      <w:pPr>
        <w:spacing w:before="100" w:beforeAutospacing="1" w:after="100" w:afterAutospacing="1" w:line="240" w:lineRule="auto"/>
        <w:jc w:val="center"/>
        <w:outlineLvl w:val="2"/>
        <w:rPr>
          <w:rFonts w:ascii="Arial" w:eastAsia="Times New Roman" w:hAnsi="Arial" w:cs="Arial"/>
          <w:b/>
          <w:bCs/>
          <w:sz w:val="27"/>
          <w:szCs w:val="27"/>
          <w:lang w:eastAsia="ru-RU"/>
        </w:rPr>
      </w:pPr>
      <w:r w:rsidRPr="00D469B8">
        <w:rPr>
          <w:rFonts w:ascii="Arial" w:eastAsia="Times New Roman" w:hAnsi="Arial" w:cs="Arial"/>
          <w:b/>
          <w:bCs/>
          <w:sz w:val="27"/>
          <w:szCs w:val="27"/>
          <w:lang w:eastAsia="ru-RU"/>
        </w:rPr>
        <w:t xml:space="preserve">ОПРЕДЕЛЕНИЕ КРУТИЗНЫ ОТКОСОВ ВРЕМЕННЫХ ВЫЕМОК В ОДНОРОДНЫХ НЕМЕРЗЛЫХ ГРУНТАХ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1. Для определения крутизны откоса принимаем буквенные обозначения величин: </w:t>
      </w:r>
    </w:p>
    <w:p w:rsidR="00D469B8" w:rsidRPr="00D469B8" w:rsidRDefault="00D469B8" w:rsidP="00D469B8">
      <w:pPr>
        <w:spacing w:after="0" w:line="240" w:lineRule="auto"/>
        <w:rPr>
          <w:rFonts w:ascii="Arial" w:eastAsia="Times New Roman" w:hAnsi="Arial" w:cs="Arial"/>
          <w:sz w:val="24"/>
          <w:szCs w:val="24"/>
          <w:lang w:eastAsia="ru-RU"/>
        </w:rPr>
      </w:pPr>
      <w:proofErr w:type="spellStart"/>
      <w:r w:rsidRPr="00D469B8">
        <w:rPr>
          <w:rFonts w:ascii="Arial" w:eastAsia="Times New Roman" w:hAnsi="Arial" w:cs="Arial"/>
          <w:sz w:val="24"/>
          <w:szCs w:val="24"/>
          <w:lang w:eastAsia="ru-RU"/>
        </w:rPr>
        <w:t>h</w:t>
      </w:r>
      <w:proofErr w:type="spellEnd"/>
      <w:r w:rsidRPr="00D469B8">
        <w:rPr>
          <w:rFonts w:ascii="Arial" w:eastAsia="Times New Roman" w:hAnsi="Arial" w:cs="Arial"/>
          <w:sz w:val="24"/>
          <w:szCs w:val="24"/>
          <w:lang w:eastAsia="ru-RU"/>
        </w:rPr>
        <w:t xml:space="preserve"> - высота откоса, м; </w:t>
      </w:r>
      <w:r w:rsidRPr="00D469B8">
        <w:rPr>
          <w:rFonts w:ascii="Arial" w:eastAsia="Times New Roman" w:hAnsi="Arial" w:cs="Arial"/>
          <w:sz w:val="24"/>
          <w:szCs w:val="24"/>
          <w:lang w:eastAsia="ru-RU"/>
        </w:rPr>
        <w:br/>
        <w:t xml:space="preserve">Θ - крутизна (угол) откоса, град; </w:t>
      </w:r>
      <w:r w:rsidRPr="00D469B8">
        <w:rPr>
          <w:rFonts w:ascii="Arial" w:eastAsia="Times New Roman" w:hAnsi="Arial" w:cs="Arial"/>
          <w:sz w:val="24"/>
          <w:szCs w:val="24"/>
          <w:lang w:eastAsia="ru-RU"/>
        </w:rPr>
        <w:br/>
        <w:t xml:space="preserve">с и φ - предельные значения удельного сцепления, кПа, и угла внутреннего трения, град, определяемые по формулам: </w:t>
      </w:r>
    </w:p>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noProof/>
          <w:sz w:val="24"/>
          <w:szCs w:val="24"/>
          <w:vertAlign w:val="subscript"/>
          <w:lang w:eastAsia="ru-RU"/>
        </w:rPr>
        <w:drawing>
          <wp:inline distT="0" distB="0" distL="0" distR="0">
            <wp:extent cx="2232660" cy="419100"/>
            <wp:effectExtent l="19050" t="0" r="0" b="0"/>
            <wp:docPr id="1" name="Рисунок 1" descr="http://www.polyset.ru/pic/GOST/SNiP/snip-3-02-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lyset.ru/pic/GOST/SNiP/snip-3-02-01-01.jpg"/>
                    <pic:cNvPicPr>
                      <a:picLocks noChangeAspect="1" noChangeArrowheads="1"/>
                    </pic:cNvPicPr>
                  </pic:nvPicPr>
                  <pic:blipFill>
                    <a:blip r:embed="rId24" cstate="print"/>
                    <a:srcRect/>
                    <a:stretch>
                      <a:fillRect/>
                    </a:stretch>
                  </pic:blipFill>
                  <pic:spPr bwMode="auto">
                    <a:xfrm>
                      <a:off x="0" y="0"/>
                      <a:ext cx="2232660" cy="419100"/>
                    </a:xfrm>
                    <a:prstGeom prst="rect">
                      <a:avLst/>
                    </a:prstGeom>
                    <a:noFill/>
                    <a:ln w="9525">
                      <a:noFill/>
                      <a:miter lim="800000"/>
                      <a:headEnd/>
                      <a:tailEnd/>
                    </a:ln>
                  </pic:spPr>
                </pic:pic>
              </a:graphicData>
            </a:graphic>
          </wp:inline>
        </w:drawing>
      </w:r>
      <w:r w:rsidRPr="00D469B8">
        <w:rPr>
          <w:rFonts w:ascii="Arial" w:eastAsia="Times New Roman" w:hAnsi="Arial" w:cs="Arial"/>
          <w:sz w:val="24"/>
          <w:szCs w:val="24"/>
          <w:lang w:eastAsia="ru-RU"/>
        </w:rPr>
        <w:t xml:space="preserve">(1) </w:t>
      </w:r>
    </w:p>
    <w:p w:rsidR="00D469B8" w:rsidRPr="00D469B8" w:rsidRDefault="00D469B8" w:rsidP="00D469B8">
      <w:pPr>
        <w:spacing w:after="10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где </w:t>
      </w:r>
      <w:proofErr w:type="spellStart"/>
      <w:r w:rsidRPr="00D469B8">
        <w:rPr>
          <w:rFonts w:ascii="Arial" w:eastAsia="Times New Roman" w:hAnsi="Arial" w:cs="Arial"/>
          <w:sz w:val="24"/>
          <w:szCs w:val="24"/>
          <w:lang w:eastAsia="ru-RU"/>
        </w:rPr>
        <w:t>c</w:t>
      </w:r>
      <w:r w:rsidRPr="00D469B8">
        <w:rPr>
          <w:rFonts w:ascii="Arial" w:eastAsia="Times New Roman" w:hAnsi="Arial" w:cs="Arial"/>
          <w:sz w:val="24"/>
          <w:szCs w:val="24"/>
          <w:vertAlign w:val="subscript"/>
          <w:lang w:eastAsia="ru-RU"/>
        </w:rPr>
        <w:t>I</w:t>
      </w:r>
      <w:proofErr w:type="spellEnd"/>
      <w:r w:rsidRPr="00D469B8">
        <w:rPr>
          <w:rFonts w:ascii="Arial" w:eastAsia="Times New Roman" w:hAnsi="Arial" w:cs="Arial"/>
          <w:sz w:val="24"/>
          <w:szCs w:val="24"/>
          <w:lang w:eastAsia="ru-RU"/>
        </w:rPr>
        <w:t xml:space="preserve"> и φ</w:t>
      </w:r>
      <w:r w:rsidRPr="00D469B8">
        <w:rPr>
          <w:rFonts w:ascii="Arial" w:eastAsia="Times New Roman" w:hAnsi="Arial" w:cs="Arial"/>
          <w:sz w:val="24"/>
          <w:szCs w:val="24"/>
          <w:vertAlign w:val="subscript"/>
          <w:lang w:eastAsia="ru-RU"/>
        </w:rPr>
        <w:t>I</w:t>
      </w:r>
      <w:r w:rsidRPr="00D469B8">
        <w:rPr>
          <w:rFonts w:ascii="Arial" w:eastAsia="Times New Roman" w:hAnsi="Arial" w:cs="Arial"/>
          <w:sz w:val="24"/>
          <w:szCs w:val="24"/>
          <w:lang w:eastAsia="ru-RU"/>
        </w:rPr>
        <w:t xml:space="preserve"> - расчетные значения соответственно удельного сцепления, кПа, и угла внутреннего трения, град, определенные согласно требованиям </w:t>
      </w:r>
      <w:proofErr w:type="spellStart"/>
      <w:r w:rsidRPr="00D469B8">
        <w:rPr>
          <w:rFonts w:ascii="Arial" w:eastAsia="Times New Roman" w:hAnsi="Arial" w:cs="Arial"/>
          <w:sz w:val="24"/>
          <w:szCs w:val="24"/>
          <w:lang w:eastAsia="ru-RU"/>
        </w:rPr>
        <w:t>СНиП</w:t>
      </w:r>
      <w:proofErr w:type="spellEnd"/>
      <w:r w:rsidRPr="00D469B8">
        <w:rPr>
          <w:rFonts w:ascii="Arial" w:eastAsia="Times New Roman" w:hAnsi="Arial" w:cs="Arial"/>
          <w:sz w:val="24"/>
          <w:szCs w:val="24"/>
          <w:lang w:eastAsia="ru-RU"/>
        </w:rPr>
        <w:t xml:space="preserve"> 2.02.01-83; </w:t>
      </w:r>
      <w:proofErr w:type="spellStart"/>
      <w:r w:rsidRPr="00D469B8">
        <w:rPr>
          <w:rFonts w:ascii="Arial" w:eastAsia="Times New Roman" w:hAnsi="Arial" w:cs="Arial"/>
          <w:sz w:val="24"/>
          <w:szCs w:val="24"/>
          <w:lang w:eastAsia="ru-RU"/>
        </w:rPr>
        <w:t>k</w:t>
      </w:r>
      <w:r w:rsidRPr="00D469B8">
        <w:rPr>
          <w:rFonts w:ascii="Arial" w:eastAsia="Times New Roman" w:hAnsi="Arial" w:cs="Arial"/>
          <w:sz w:val="24"/>
          <w:szCs w:val="24"/>
          <w:vertAlign w:val="subscript"/>
          <w:lang w:eastAsia="ru-RU"/>
        </w:rPr>
        <w:t>st</w:t>
      </w:r>
      <w:proofErr w:type="spellEnd"/>
      <w:r w:rsidRPr="00D469B8">
        <w:rPr>
          <w:rFonts w:ascii="Arial" w:eastAsia="Times New Roman" w:hAnsi="Arial" w:cs="Arial"/>
          <w:sz w:val="24"/>
          <w:szCs w:val="24"/>
          <w:lang w:eastAsia="ru-RU"/>
        </w:rPr>
        <w:t xml:space="preserve"> - коэффициент устойчивость, определяемый по формуле </w:t>
      </w:r>
    </w:p>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noProof/>
          <w:sz w:val="24"/>
          <w:szCs w:val="24"/>
          <w:vertAlign w:val="subscript"/>
          <w:lang w:eastAsia="ru-RU"/>
        </w:rPr>
        <w:drawing>
          <wp:inline distT="0" distB="0" distL="0" distR="0">
            <wp:extent cx="571500" cy="457200"/>
            <wp:effectExtent l="19050" t="0" r="0" b="0"/>
            <wp:docPr id="2" name="Рисунок 2" descr="http://www.polyset.ru/pic/GOST/SNiP/snip-3-02-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olyset.ru/pic/GOST/SNiP/snip-3-02-01-02.jpg"/>
                    <pic:cNvPicPr>
                      <a:picLocks noChangeAspect="1" noChangeArrowheads="1"/>
                    </pic:cNvPicPr>
                  </pic:nvPicPr>
                  <pic:blipFill>
                    <a:blip r:embed="rId25" cstate="print"/>
                    <a:srcRect/>
                    <a:stretch>
                      <a:fillRect/>
                    </a:stretch>
                  </pic:blipFill>
                  <pic:spPr bwMode="auto">
                    <a:xfrm>
                      <a:off x="0" y="0"/>
                      <a:ext cx="571500" cy="457200"/>
                    </a:xfrm>
                    <a:prstGeom prst="rect">
                      <a:avLst/>
                    </a:prstGeom>
                    <a:noFill/>
                    <a:ln w="9525">
                      <a:noFill/>
                      <a:miter lim="800000"/>
                      <a:headEnd/>
                      <a:tailEnd/>
                    </a:ln>
                  </pic:spPr>
                </pic:pic>
              </a:graphicData>
            </a:graphic>
          </wp:inline>
        </w:drawing>
      </w:r>
      <w:r w:rsidRPr="00D469B8">
        <w:rPr>
          <w:rFonts w:ascii="Arial" w:eastAsia="Times New Roman" w:hAnsi="Arial" w:cs="Arial"/>
          <w:sz w:val="24"/>
          <w:szCs w:val="24"/>
          <w:lang w:eastAsia="ru-RU"/>
        </w:rPr>
        <w:t xml:space="preserve">(2)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здесь γ</w:t>
      </w:r>
      <w:r w:rsidRPr="00D469B8">
        <w:rPr>
          <w:rFonts w:ascii="Arial" w:eastAsia="Times New Roman" w:hAnsi="Arial" w:cs="Arial"/>
          <w:sz w:val="24"/>
          <w:szCs w:val="24"/>
          <w:vertAlign w:val="subscript"/>
          <w:lang w:eastAsia="ru-RU"/>
        </w:rPr>
        <w:t>n</w:t>
      </w:r>
      <w:r w:rsidRPr="00D469B8">
        <w:rPr>
          <w:rFonts w:ascii="Arial" w:eastAsia="Times New Roman" w:hAnsi="Arial" w:cs="Arial"/>
          <w:sz w:val="24"/>
          <w:szCs w:val="24"/>
          <w:lang w:eastAsia="ru-RU"/>
        </w:rPr>
        <w:t xml:space="preserve"> и γ</w:t>
      </w:r>
      <w:r w:rsidRPr="00D469B8">
        <w:rPr>
          <w:rFonts w:ascii="Arial" w:eastAsia="Times New Roman" w:hAnsi="Arial" w:cs="Arial"/>
          <w:sz w:val="24"/>
          <w:szCs w:val="24"/>
          <w:vertAlign w:val="subscript"/>
          <w:lang w:eastAsia="ru-RU"/>
        </w:rPr>
        <w:t>c</w:t>
      </w:r>
      <w:r w:rsidRPr="00D469B8">
        <w:rPr>
          <w:rFonts w:ascii="Arial" w:eastAsia="Times New Roman" w:hAnsi="Arial" w:cs="Arial"/>
          <w:sz w:val="24"/>
          <w:szCs w:val="24"/>
          <w:lang w:eastAsia="ru-RU"/>
        </w:rPr>
        <w:t xml:space="preserve"> - соответственно коэффициенты надежности по назначению и условий работы, принимаемые в соответствии со </w:t>
      </w:r>
      <w:proofErr w:type="spellStart"/>
      <w:r w:rsidRPr="00D469B8">
        <w:rPr>
          <w:rFonts w:ascii="Arial" w:eastAsia="Times New Roman" w:hAnsi="Arial" w:cs="Arial"/>
          <w:sz w:val="24"/>
          <w:szCs w:val="24"/>
          <w:lang w:eastAsia="ru-RU"/>
        </w:rPr>
        <w:t>СНиП</w:t>
      </w:r>
      <w:proofErr w:type="spellEnd"/>
      <w:r w:rsidRPr="00D469B8">
        <w:rPr>
          <w:rFonts w:ascii="Arial" w:eastAsia="Times New Roman" w:hAnsi="Arial" w:cs="Arial"/>
          <w:sz w:val="24"/>
          <w:szCs w:val="24"/>
          <w:lang w:eastAsia="ru-RU"/>
        </w:rPr>
        <w:t xml:space="preserve"> 2.02.01-83; для земляных сооружений высотой (глубиной) до 10 м со сроком службы до 5 лет допускается принимать значение коэффициента надежности по назначению γ</w:t>
      </w:r>
      <w:r w:rsidRPr="00D469B8">
        <w:rPr>
          <w:rFonts w:ascii="Arial" w:eastAsia="Times New Roman" w:hAnsi="Arial" w:cs="Arial"/>
          <w:sz w:val="24"/>
          <w:szCs w:val="24"/>
          <w:vertAlign w:val="subscript"/>
          <w:lang w:eastAsia="ru-RU"/>
        </w:rPr>
        <w:t>n</w:t>
      </w:r>
      <w:r w:rsidRPr="00D469B8">
        <w:rPr>
          <w:rFonts w:ascii="Arial" w:eastAsia="Times New Roman" w:hAnsi="Arial" w:cs="Arial"/>
          <w:sz w:val="24"/>
          <w:szCs w:val="24"/>
          <w:lang w:eastAsia="ru-RU"/>
        </w:rPr>
        <w:t xml:space="preserve"> = 1,05; γ</w:t>
      </w:r>
      <w:r w:rsidRPr="00D469B8">
        <w:rPr>
          <w:rFonts w:ascii="Arial" w:eastAsia="Times New Roman" w:hAnsi="Arial" w:cs="Arial"/>
          <w:sz w:val="24"/>
          <w:szCs w:val="24"/>
          <w:vertAlign w:val="subscript"/>
          <w:lang w:eastAsia="ru-RU"/>
        </w:rPr>
        <w:t>I</w:t>
      </w:r>
      <w:r w:rsidRPr="00D469B8">
        <w:rPr>
          <w:rFonts w:ascii="Arial" w:eastAsia="Times New Roman" w:hAnsi="Arial" w:cs="Arial"/>
          <w:sz w:val="24"/>
          <w:szCs w:val="24"/>
          <w:lang w:eastAsia="ru-RU"/>
        </w:rPr>
        <w:t xml:space="preserve"> - расчетное значение удельного веса грунта, кН/м³, определяемого в соответствии с требованиями </w:t>
      </w:r>
      <w:proofErr w:type="spellStart"/>
      <w:r w:rsidRPr="00D469B8">
        <w:rPr>
          <w:rFonts w:ascii="Arial" w:eastAsia="Times New Roman" w:hAnsi="Arial" w:cs="Arial"/>
          <w:sz w:val="24"/>
          <w:szCs w:val="24"/>
          <w:lang w:eastAsia="ru-RU"/>
        </w:rPr>
        <w:t>СНиП</w:t>
      </w:r>
      <w:proofErr w:type="spellEnd"/>
      <w:r w:rsidRPr="00D469B8">
        <w:rPr>
          <w:rFonts w:ascii="Arial" w:eastAsia="Times New Roman" w:hAnsi="Arial" w:cs="Arial"/>
          <w:sz w:val="24"/>
          <w:szCs w:val="24"/>
          <w:lang w:eastAsia="ru-RU"/>
        </w:rPr>
        <w:t xml:space="preserve"> 2.02.01-83. Удельный вес, кН/м³, вычисляется путем умножения плотности, т/м³, на величину ускорения силы тяжести, 9,8 м/с².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2. Находим число единиц </w:t>
      </w:r>
      <w:proofErr w:type="spellStart"/>
      <w:r w:rsidRPr="00D469B8">
        <w:rPr>
          <w:rFonts w:ascii="Arial" w:eastAsia="Times New Roman" w:hAnsi="Arial" w:cs="Arial"/>
          <w:sz w:val="24"/>
          <w:szCs w:val="24"/>
          <w:lang w:eastAsia="ru-RU"/>
        </w:rPr>
        <w:t>загружения</w:t>
      </w:r>
      <w:proofErr w:type="spellEnd"/>
      <w:r w:rsidRPr="00D469B8">
        <w:rPr>
          <w:rFonts w:ascii="Arial" w:eastAsia="Times New Roman" w:hAnsi="Arial" w:cs="Arial"/>
          <w:sz w:val="24"/>
          <w:szCs w:val="24"/>
          <w:lang w:eastAsia="ru-RU"/>
        </w:rPr>
        <w:t xml:space="preserve"> K в заданной нагрузке Θ, кПа, на поверхности грунтового массива по формуле </w:t>
      </w:r>
    </w:p>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noProof/>
          <w:sz w:val="24"/>
          <w:szCs w:val="24"/>
          <w:vertAlign w:val="subscript"/>
          <w:lang w:eastAsia="ru-RU"/>
        </w:rPr>
        <w:drawing>
          <wp:inline distT="0" distB="0" distL="0" distR="0">
            <wp:extent cx="1089660" cy="441960"/>
            <wp:effectExtent l="19050" t="0" r="0" b="0"/>
            <wp:docPr id="3" name="Рисунок 3" descr="http://www.polyset.ru/pic/GOST/SNiP/snip-3-02-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olyset.ru/pic/GOST/SNiP/snip-3-02-01-03.jpg"/>
                    <pic:cNvPicPr>
                      <a:picLocks noChangeAspect="1" noChangeArrowheads="1"/>
                    </pic:cNvPicPr>
                  </pic:nvPicPr>
                  <pic:blipFill>
                    <a:blip r:embed="rId26" cstate="print"/>
                    <a:srcRect/>
                    <a:stretch>
                      <a:fillRect/>
                    </a:stretch>
                  </pic:blipFill>
                  <pic:spPr bwMode="auto">
                    <a:xfrm>
                      <a:off x="0" y="0"/>
                      <a:ext cx="1089660" cy="441960"/>
                    </a:xfrm>
                    <a:prstGeom prst="rect">
                      <a:avLst/>
                    </a:prstGeom>
                    <a:noFill/>
                    <a:ln w="9525">
                      <a:noFill/>
                      <a:miter lim="800000"/>
                      <a:headEnd/>
                      <a:tailEnd/>
                    </a:ln>
                  </pic:spPr>
                </pic:pic>
              </a:graphicData>
            </a:graphic>
          </wp:inline>
        </w:drawing>
      </w:r>
      <w:r w:rsidRPr="00D469B8">
        <w:rPr>
          <w:rFonts w:ascii="Arial" w:eastAsia="Times New Roman" w:hAnsi="Arial" w:cs="Arial"/>
          <w:sz w:val="24"/>
          <w:szCs w:val="24"/>
          <w:lang w:eastAsia="ru-RU"/>
        </w:rPr>
        <w:t xml:space="preserve">(3)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При отсутствии нагрузки на поверхности или ее расположении от бровки выемки на расстояниях, больше установленных в п. 5, принимается К = 0. </w:t>
      </w:r>
      <w:r w:rsidRPr="00D469B8">
        <w:rPr>
          <w:rFonts w:ascii="Arial" w:eastAsia="Times New Roman" w:hAnsi="Arial" w:cs="Arial"/>
          <w:sz w:val="24"/>
          <w:szCs w:val="24"/>
          <w:lang w:eastAsia="ru-RU"/>
        </w:rPr>
        <w:br/>
        <w:t xml:space="preserve">3. Определяем параметр устойчивости по формуле </w:t>
      </w:r>
    </w:p>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noProof/>
          <w:sz w:val="24"/>
          <w:szCs w:val="24"/>
          <w:vertAlign w:val="subscript"/>
          <w:lang w:eastAsia="ru-RU"/>
        </w:rPr>
        <w:drawing>
          <wp:inline distT="0" distB="0" distL="0" distR="0">
            <wp:extent cx="601980" cy="449580"/>
            <wp:effectExtent l="19050" t="0" r="7620" b="0"/>
            <wp:docPr id="4" name="Рисунок 4" descr="http://www.polyset.ru/pic/GOST/SNiP/snip-3-02-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olyset.ru/pic/GOST/SNiP/snip-3-02-01-04.jpg"/>
                    <pic:cNvPicPr>
                      <a:picLocks noChangeAspect="1" noChangeArrowheads="1"/>
                    </pic:cNvPicPr>
                  </pic:nvPicPr>
                  <pic:blipFill>
                    <a:blip r:embed="rId27" cstate="print"/>
                    <a:srcRect/>
                    <a:stretch>
                      <a:fillRect/>
                    </a:stretch>
                  </pic:blipFill>
                  <pic:spPr bwMode="auto">
                    <a:xfrm>
                      <a:off x="0" y="0"/>
                      <a:ext cx="601980" cy="449580"/>
                    </a:xfrm>
                    <a:prstGeom prst="rect">
                      <a:avLst/>
                    </a:prstGeom>
                    <a:noFill/>
                    <a:ln w="9525">
                      <a:noFill/>
                      <a:miter lim="800000"/>
                      <a:headEnd/>
                      <a:tailEnd/>
                    </a:ln>
                  </pic:spPr>
                </pic:pic>
              </a:graphicData>
            </a:graphic>
          </wp:inline>
        </w:drawing>
      </w:r>
      <w:r w:rsidRPr="00D469B8">
        <w:rPr>
          <w:rFonts w:ascii="Arial" w:eastAsia="Times New Roman" w:hAnsi="Arial" w:cs="Arial"/>
          <w:sz w:val="24"/>
          <w:szCs w:val="24"/>
          <w:lang w:eastAsia="ru-RU"/>
        </w:rPr>
        <w:t xml:space="preserve">(4)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4. Требуемый угол откоса Θ находим по значениям φ, К и Е следующим образом: </w:t>
      </w:r>
      <w:r w:rsidRPr="00D469B8">
        <w:rPr>
          <w:rFonts w:ascii="Arial" w:eastAsia="Times New Roman" w:hAnsi="Arial" w:cs="Arial"/>
          <w:sz w:val="24"/>
          <w:szCs w:val="24"/>
          <w:lang w:eastAsia="ru-RU"/>
        </w:rPr>
        <w:br/>
        <w:t xml:space="preserve">при Е ≤ 0,25 по графикам на черт. 1-5 с интерполяцией для промежуточных значений φ и Е; </w:t>
      </w:r>
      <w:r w:rsidRPr="00D469B8">
        <w:rPr>
          <w:rFonts w:ascii="Arial" w:eastAsia="Times New Roman" w:hAnsi="Arial" w:cs="Arial"/>
          <w:sz w:val="24"/>
          <w:szCs w:val="24"/>
          <w:lang w:eastAsia="ru-RU"/>
        </w:rPr>
        <w:br/>
        <w:t xml:space="preserve">при Е &gt; 0,25 по формуле </w:t>
      </w:r>
    </w:p>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noProof/>
          <w:sz w:val="24"/>
          <w:szCs w:val="24"/>
          <w:vertAlign w:val="subscript"/>
          <w:lang w:eastAsia="ru-RU"/>
        </w:rPr>
        <w:drawing>
          <wp:inline distT="0" distB="0" distL="0" distR="0">
            <wp:extent cx="1181100" cy="403860"/>
            <wp:effectExtent l="19050" t="0" r="0" b="0"/>
            <wp:docPr id="5" name="Рисунок 5" descr="http://www.polyset.ru/pic/GOST/SNiP/snip-3-02-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olyset.ru/pic/GOST/SNiP/snip-3-02-01-05.jpg"/>
                    <pic:cNvPicPr>
                      <a:picLocks noChangeAspect="1" noChangeArrowheads="1"/>
                    </pic:cNvPicPr>
                  </pic:nvPicPr>
                  <pic:blipFill>
                    <a:blip r:embed="rId28" cstate="print"/>
                    <a:srcRect/>
                    <a:stretch>
                      <a:fillRect/>
                    </a:stretch>
                  </pic:blipFill>
                  <pic:spPr bwMode="auto">
                    <a:xfrm>
                      <a:off x="0" y="0"/>
                      <a:ext cx="1181100" cy="403860"/>
                    </a:xfrm>
                    <a:prstGeom prst="rect">
                      <a:avLst/>
                    </a:prstGeom>
                    <a:noFill/>
                    <a:ln w="9525">
                      <a:noFill/>
                      <a:miter lim="800000"/>
                      <a:headEnd/>
                      <a:tailEnd/>
                    </a:ln>
                  </pic:spPr>
                </pic:pic>
              </a:graphicData>
            </a:graphic>
          </wp:inline>
        </w:drawing>
      </w:r>
      <w:r w:rsidRPr="00D469B8">
        <w:rPr>
          <w:rFonts w:ascii="Arial" w:eastAsia="Times New Roman" w:hAnsi="Arial" w:cs="Arial"/>
          <w:sz w:val="24"/>
          <w:szCs w:val="24"/>
          <w:lang w:eastAsia="ru-RU"/>
        </w:rPr>
        <w:t xml:space="preserve">(5) </w:t>
      </w:r>
    </w:p>
    <w:p w:rsidR="00D469B8" w:rsidRPr="00D469B8" w:rsidRDefault="00D469B8" w:rsidP="00D469B8">
      <w:pPr>
        <w:spacing w:after="10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где Θ</w:t>
      </w:r>
      <w:r w:rsidRPr="00D469B8">
        <w:rPr>
          <w:rFonts w:ascii="Arial" w:eastAsia="Times New Roman" w:hAnsi="Arial" w:cs="Arial"/>
          <w:sz w:val="24"/>
          <w:szCs w:val="24"/>
          <w:vertAlign w:val="subscript"/>
          <w:lang w:eastAsia="ru-RU"/>
        </w:rPr>
        <w:t>0</w:t>
      </w:r>
      <w:r w:rsidRPr="00D469B8">
        <w:rPr>
          <w:rFonts w:ascii="Arial" w:eastAsia="Times New Roman" w:hAnsi="Arial" w:cs="Arial"/>
          <w:sz w:val="24"/>
          <w:szCs w:val="24"/>
          <w:lang w:eastAsia="ru-RU"/>
        </w:rPr>
        <w:t xml:space="preserve"> - предельное значение Θ (обозначено на верхнем обрезе координатной сетки на черт. 1-5); Θ</w:t>
      </w:r>
      <w:r w:rsidRPr="00D469B8">
        <w:rPr>
          <w:rFonts w:ascii="Arial" w:eastAsia="Times New Roman" w:hAnsi="Arial" w:cs="Arial"/>
          <w:sz w:val="24"/>
          <w:szCs w:val="24"/>
          <w:vertAlign w:val="subscript"/>
          <w:lang w:eastAsia="ru-RU"/>
        </w:rPr>
        <w:t>0,25</w:t>
      </w:r>
      <w:r w:rsidRPr="00D469B8">
        <w:rPr>
          <w:rFonts w:ascii="Arial" w:eastAsia="Times New Roman" w:hAnsi="Arial" w:cs="Arial"/>
          <w:sz w:val="24"/>
          <w:szCs w:val="24"/>
          <w:lang w:eastAsia="ru-RU"/>
        </w:rPr>
        <w:t xml:space="preserve"> - значение Θ, соответствующее Е = 0,25.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5. Для временных откосов (со сроком службы до одного года) минимальное приближение к бровке </w:t>
      </w:r>
      <w:proofErr w:type="spellStart"/>
      <w:r w:rsidRPr="00D469B8">
        <w:rPr>
          <w:rFonts w:ascii="Arial" w:eastAsia="Times New Roman" w:hAnsi="Arial" w:cs="Arial"/>
          <w:sz w:val="24"/>
          <w:szCs w:val="24"/>
          <w:lang w:eastAsia="ru-RU"/>
        </w:rPr>
        <w:t>b</w:t>
      </w:r>
      <w:r w:rsidRPr="00D469B8">
        <w:rPr>
          <w:rFonts w:ascii="Arial" w:eastAsia="Times New Roman" w:hAnsi="Arial" w:cs="Arial"/>
          <w:sz w:val="24"/>
          <w:szCs w:val="24"/>
          <w:vertAlign w:val="subscript"/>
          <w:lang w:eastAsia="ru-RU"/>
        </w:rPr>
        <w:t>f</w:t>
      </w:r>
      <w:proofErr w:type="spellEnd"/>
      <w:r w:rsidRPr="00D469B8">
        <w:rPr>
          <w:rFonts w:ascii="Arial" w:eastAsia="Times New Roman" w:hAnsi="Arial" w:cs="Arial"/>
          <w:sz w:val="24"/>
          <w:szCs w:val="24"/>
          <w:lang w:eastAsia="ru-RU"/>
        </w:rPr>
        <w:t xml:space="preserve">, м, нагрузки, которую допускается не учитывать (К = 0) при нахождении значения Θ, допускается определять в зависимости от ширины призмы обрушения откоса </w:t>
      </w:r>
      <w:proofErr w:type="spellStart"/>
      <w:r w:rsidRPr="00D469B8">
        <w:rPr>
          <w:rFonts w:ascii="Arial" w:eastAsia="Times New Roman" w:hAnsi="Arial" w:cs="Arial"/>
          <w:sz w:val="24"/>
          <w:szCs w:val="24"/>
          <w:lang w:eastAsia="ru-RU"/>
        </w:rPr>
        <w:t>b</w:t>
      </w:r>
      <w:proofErr w:type="spellEnd"/>
      <w:r w:rsidRPr="00D469B8">
        <w:rPr>
          <w:rFonts w:ascii="Arial" w:eastAsia="Times New Roman" w:hAnsi="Arial" w:cs="Arial"/>
          <w:sz w:val="24"/>
          <w:szCs w:val="24"/>
          <w:lang w:eastAsia="ru-RU"/>
        </w:rPr>
        <w:t xml:space="preserve">, м: </w:t>
      </w:r>
      <w:r w:rsidRPr="00D469B8">
        <w:rPr>
          <w:rFonts w:ascii="Arial" w:eastAsia="Times New Roman" w:hAnsi="Arial" w:cs="Arial"/>
          <w:sz w:val="24"/>
          <w:szCs w:val="24"/>
          <w:lang w:eastAsia="ru-RU"/>
        </w:rPr>
        <w:br/>
        <w:t>а) при нагрузке от сыпучего материала с удельным весом γ</w:t>
      </w:r>
      <w:r w:rsidRPr="00D469B8">
        <w:rPr>
          <w:rFonts w:ascii="Arial" w:eastAsia="Times New Roman" w:hAnsi="Arial" w:cs="Arial"/>
          <w:sz w:val="24"/>
          <w:szCs w:val="24"/>
          <w:vertAlign w:val="subscript"/>
          <w:lang w:eastAsia="ru-RU"/>
        </w:rPr>
        <w:t>m</w:t>
      </w:r>
      <w:r w:rsidRPr="00D469B8">
        <w:rPr>
          <w:rFonts w:ascii="Arial" w:eastAsia="Times New Roman" w:hAnsi="Arial" w:cs="Arial"/>
          <w:sz w:val="24"/>
          <w:szCs w:val="24"/>
          <w:lang w:eastAsia="ru-RU"/>
        </w:rPr>
        <w:t xml:space="preserve"> ≤ 18 кН/м³ (например, от отвала грунта), отсыпанного под углом естественного откоса, но не более 45 от горизонтали </w:t>
      </w:r>
    </w:p>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noProof/>
          <w:sz w:val="24"/>
          <w:szCs w:val="24"/>
          <w:vertAlign w:val="subscript"/>
          <w:lang w:eastAsia="ru-RU"/>
        </w:rPr>
        <w:drawing>
          <wp:inline distT="0" distB="0" distL="0" distR="0">
            <wp:extent cx="457200" cy="228600"/>
            <wp:effectExtent l="19050" t="0" r="0" b="0"/>
            <wp:docPr id="6" name="Рисунок 6" descr="http://www.polyset.ru/pic/GOST/SNiP/snip-3-02-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olyset.ru/pic/GOST/SNiP/snip-3-02-01-06.jpg"/>
                    <pic:cNvPicPr>
                      <a:picLocks noChangeAspect="1" noChangeArrowheads="1"/>
                    </pic:cNvPicPr>
                  </pic:nvPicPr>
                  <pic:blipFill>
                    <a:blip r:embed="rId29" cstate="print"/>
                    <a:srcRect/>
                    <a:stretch>
                      <a:fillRect/>
                    </a:stretch>
                  </pic:blipFill>
                  <pic:spPr bwMode="auto">
                    <a:xfrm>
                      <a:off x="0" y="0"/>
                      <a:ext cx="457200" cy="228600"/>
                    </a:xfrm>
                    <a:prstGeom prst="rect">
                      <a:avLst/>
                    </a:prstGeom>
                    <a:noFill/>
                    <a:ln w="9525">
                      <a:noFill/>
                      <a:miter lim="800000"/>
                      <a:headEnd/>
                      <a:tailEnd/>
                    </a:ln>
                  </pic:spPr>
                </pic:pic>
              </a:graphicData>
            </a:graphic>
          </wp:inline>
        </w:drawing>
      </w:r>
      <w:r w:rsidRPr="00D469B8">
        <w:rPr>
          <w:rFonts w:ascii="Arial" w:eastAsia="Times New Roman" w:hAnsi="Arial" w:cs="Arial"/>
          <w:sz w:val="24"/>
          <w:szCs w:val="24"/>
          <w:lang w:eastAsia="ru-RU"/>
        </w:rPr>
        <w:t xml:space="preserve">(6)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б) при равномерно распределенной нагрузке </w:t>
      </w:r>
    </w:p>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noProof/>
          <w:sz w:val="24"/>
          <w:szCs w:val="24"/>
          <w:vertAlign w:val="subscript"/>
          <w:lang w:eastAsia="ru-RU"/>
        </w:rPr>
        <w:drawing>
          <wp:inline distT="0" distB="0" distL="0" distR="0">
            <wp:extent cx="784860" cy="449580"/>
            <wp:effectExtent l="19050" t="0" r="0" b="0"/>
            <wp:docPr id="7" name="Рисунок 7" descr="http://www.polyset.ru/pic/GOST/SNiP/snip-3-02-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olyset.ru/pic/GOST/SNiP/snip-3-02-01-07.jpg"/>
                    <pic:cNvPicPr>
                      <a:picLocks noChangeAspect="1" noChangeArrowheads="1"/>
                    </pic:cNvPicPr>
                  </pic:nvPicPr>
                  <pic:blipFill>
                    <a:blip r:embed="rId30" cstate="print"/>
                    <a:srcRect/>
                    <a:stretch>
                      <a:fillRect/>
                    </a:stretch>
                  </pic:blipFill>
                  <pic:spPr bwMode="auto">
                    <a:xfrm>
                      <a:off x="0" y="0"/>
                      <a:ext cx="784860" cy="449580"/>
                    </a:xfrm>
                    <a:prstGeom prst="rect">
                      <a:avLst/>
                    </a:prstGeom>
                    <a:noFill/>
                    <a:ln w="9525">
                      <a:noFill/>
                      <a:miter lim="800000"/>
                      <a:headEnd/>
                      <a:tailEnd/>
                    </a:ln>
                  </pic:spPr>
                </pic:pic>
              </a:graphicData>
            </a:graphic>
          </wp:inline>
        </w:drawing>
      </w:r>
      <w:r w:rsidRPr="00D469B8">
        <w:rPr>
          <w:rFonts w:ascii="Arial" w:eastAsia="Times New Roman" w:hAnsi="Arial" w:cs="Arial"/>
          <w:sz w:val="24"/>
          <w:szCs w:val="24"/>
          <w:lang w:eastAsia="ru-RU"/>
        </w:rPr>
        <w:t>где γ</w:t>
      </w:r>
      <w:r w:rsidRPr="00D469B8">
        <w:rPr>
          <w:rFonts w:ascii="Arial" w:eastAsia="Times New Roman" w:hAnsi="Arial" w:cs="Arial"/>
          <w:sz w:val="24"/>
          <w:szCs w:val="24"/>
          <w:vertAlign w:val="subscript"/>
          <w:lang w:eastAsia="ru-RU"/>
        </w:rPr>
        <w:t>m</w:t>
      </w:r>
      <w:r w:rsidRPr="00D469B8">
        <w:rPr>
          <w:rFonts w:ascii="Arial" w:eastAsia="Times New Roman" w:hAnsi="Arial" w:cs="Arial"/>
          <w:sz w:val="24"/>
          <w:szCs w:val="24"/>
          <w:lang w:eastAsia="ru-RU"/>
        </w:rPr>
        <w:t xml:space="preserve"> = 18 кН/м³. (7)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Ширину призмы обрушения откоса </w:t>
      </w:r>
      <w:proofErr w:type="spellStart"/>
      <w:r w:rsidRPr="00D469B8">
        <w:rPr>
          <w:rFonts w:ascii="Arial" w:eastAsia="Times New Roman" w:hAnsi="Arial" w:cs="Arial"/>
          <w:sz w:val="24"/>
          <w:szCs w:val="24"/>
          <w:lang w:eastAsia="ru-RU"/>
        </w:rPr>
        <w:t>b</w:t>
      </w:r>
      <w:proofErr w:type="spellEnd"/>
      <w:r w:rsidRPr="00D469B8">
        <w:rPr>
          <w:rFonts w:ascii="Arial" w:eastAsia="Times New Roman" w:hAnsi="Arial" w:cs="Arial"/>
          <w:sz w:val="24"/>
          <w:szCs w:val="24"/>
          <w:lang w:eastAsia="ru-RU"/>
        </w:rPr>
        <w:t xml:space="preserve">, м, определяем по формулам: </w:t>
      </w:r>
      <w:r w:rsidRPr="00D469B8">
        <w:rPr>
          <w:rFonts w:ascii="Arial" w:eastAsia="Times New Roman" w:hAnsi="Arial" w:cs="Arial"/>
          <w:sz w:val="24"/>
          <w:szCs w:val="24"/>
          <w:lang w:eastAsia="ru-RU"/>
        </w:rPr>
        <w:br/>
        <w:t xml:space="preserve">при Е ³ 0,167 </w:t>
      </w:r>
      <w:r w:rsidRPr="00D469B8">
        <w:rPr>
          <w:rFonts w:ascii="Arial" w:eastAsia="Times New Roman" w:hAnsi="Arial" w:cs="Arial"/>
          <w:noProof/>
          <w:sz w:val="24"/>
          <w:szCs w:val="24"/>
          <w:vertAlign w:val="subscript"/>
          <w:lang w:eastAsia="ru-RU"/>
        </w:rPr>
        <w:drawing>
          <wp:inline distT="0" distB="0" distL="0" distR="0">
            <wp:extent cx="640080" cy="449580"/>
            <wp:effectExtent l="19050" t="0" r="7620" b="0"/>
            <wp:docPr id="8" name="Рисунок 8" descr="http://www.polyset.ru/pic/GOST/SNiP/snip-3-02-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olyset.ru/pic/GOST/SNiP/snip-3-02-01-08.jpg"/>
                    <pic:cNvPicPr>
                      <a:picLocks noChangeAspect="1" noChangeArrowheads="1"/>
                    </pic:cNvPicPr>
                  </pic:nvPicPr>
                  <pic:blipFill>
                    <a:blip r:embed="rId31" cstate="print"/>
                    <a:srcRect/>
                    <a:stretch>
                      <a:fillRect/>
                    </a:stretch>
                  </pic:blipFill>
                  <pic:spPr bwMode="auto">
                    <a:xfrm>
                      <a:off x="0" y="0"/>
                      <a:ext cx="640080" cy="449580"/>
                    </a:xfrm>
                    <a:prstGeom prst="rect">
                      <a:avLst/>
                    </a:prstGeom>
                    <a:noFill/>
                    <a:ln w="9525">
                      <a:noFill/>
                      <a:miter lim="800000"/>
                      <a:headEnd/>
                      <a:tailEnd/>
                    </a:ln>
                  </pic:spPr>
                </pic:pic>
              </a:graphicData>
            </a:graphic>
          </wp:inline>
        </w:drawing>
      </w:r>
      <w:r w:rsidRPr="00D469B8">
        <w:rPr>
          <w:rFonts w:ascii="Arial" w:eastAsia="Times New Roman" w:hAnsi="Arial" w:cs="Arial"/>
          <w:sz w:val="24"/>
          <w:szCs w:val="24"/>
          <w:lang w:eastAsia="ru-RU"/>
        </w:rPr>
        <w:t xml:space="preserve">(8) </w:t>
      </w:r>
      <w:r w:rsidRPr="00D469B8">
        <w:rPr>
          <w:rFonts w:ascii="Arial" w:eastAsia="Times New Roman" w:hAnsi="Arial" w:cs="Arial"/>
          <w:sz w:val="24"/>
          <w:szCs w:val="24"/>
          <w:lang w:eastAsia="ru-RU"/>
        </w:rPr>
        <w:br/>
        <w:t xml:space="preserve">при 0,167 &gt; Е ³ 0,1 </w:t>
      </w:r>
    </w:p>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noProof/>
          <w:sz w:val="24"/>
          <w:szCs w:val="24"/>
          <w:vertAlign w:val="subscript"/>
          <w:lang w:eastAsia="ru-RU"/>
        </w:rPr>
        <w:drawing>
          <wp:inline distT="0" distB="0" distL="0" distR="0">
            <wp:extent cx="2468880" cy="922020"/>
            <wp:effectExtent l="19050" t="0" r="7620" b="0"/>
            <wp:docPr id="9" name="Рисунок 9" descr="http://www.polyset.ru/pic/GOST/SNiP/snip-3-02-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olyset.ru/pic/GOST/SNiP/snip-3-02-01-09.jpg"/>
                    <pic:cNvPicPr>
                      <a:picLocks noChangeAspect="1" noChangeArrowheads="1"/>
                    </pic:cNvPicPr>
                  </pic:nvPicPr>
                  <pic:blipFill>
                    <a:blip r:embed="rId32" cstate="print"/>
                    <a:srcRect/>
                    <a:stretch>
                      <a:fillRect/>
                    </a:stretch>
                  </pic:blipFill>
                  <pic:spPr bwMode="auto">
                    <a:xfrm>
                      <a:off x="0" y="0"/>
                      <a:ext cx="2468880" cy="922020"/>
                    </a:xfrm>
                    <a:prstGeom prst="rect">
                      <a:avLst/>
                    </a:prstGeom>
                    <a:noFill/>
                    <a:ln w="9525">
                      <a:noFill/>
                      <a:miter lim="800000"/>
                      <a:headEnd/>
                      <a:tailEnd/>
                    </a:ln>
                  </pic:spPr>
                </pic:pic>
              </a:graphicData>
            </a:graphic>
          </wp:inline>
        </w:drawing>
      </w:r>
      <w:r w:rsidRPr="00D469B8">
        <w:rPr>
          <w:rFonts w:ascii="Arial" w:eastAsia="Times New Roman" w:hAnsi="Arial" w:cs="Arial"/>
          <w:sz w:val="24"/>
          <w:szCs w:val="24"/>
          <w:lang w:eastAsia="ru-RU"/>
        </w:rPr>
        <w:t xml:space="preserve">(9)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при Е &lt; 0,1 </w:t>
      </w:r>
      <w:r w:rsidRPr="00D469B8">
        <w:rPr>
          <w:rFonts w:ascii="Arial" w:eastAsia="Times New Roman" w:hAnsi="Arial" w:cs="Arial"/>
          <w:noProof/>
          <w:sz w:val="24"/>
          <w:szCs w:val="24"/>
          <w:vertAlign w:val="subscript"/>
          <w:lang w:eastAsia="ru-RU"/>
        </w:rPr>
        <w:drawing>
          <wp:inline distT="0" distB="0" distL="0" distR="0">
            <wp:extent cx="1798320" cy="487680"/>
            <wp:effectExtent l="19050" t="0" r="0" b="0"/>
            <wp:docPr id="10" name="Рисунок 10" descr="http://www.polyset.ru/pic/GOST/SNiP/snip-3-02-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olyset.ru/pic/GOST/SNiP/snip-3-02-01-10.jpg"/>
                    <pic:cNvPicPr>
                      <a:picLocks noChangeAspect="1" noChangeArrowheads="1"/>
                    </pic:cNvPicPr>
                  </pic:nvPicPr>
                  <pic:blipFill>
                    <a:blip r:embed="rId33" cstate="print"/>
                    <a:srcRect/>
                    <a:stretch>
                      <a:fillRect/>
                    </a:stretch>
                  </pic:blipFill>
                  <pic:spPr bwMode="auto">
                    <a:xfrm>
                      <a:off x="0" y="0"/>
                      <a:ext cx="1798320" cy="487680"/>
                    </a:xfrm>
                    <a:prstGeom prst="rect">
                      <a:avLst/>
                    </a:prstGeom>
                    <a:noFill/>
                    <a:ln w="9525">
                      <a:noFill/>
                      <a:miter lim="800000"/>
                      <a:headEnd/>
                      <a:tailEnd/>
                    </a:ln>
                  </pic:spPr>
                </pic:pic>
              </a:graphicData>
            </a:graphic>
          </wp:inline>
        </w:drawing>
      </w:r>
      <w:r w:rsidRPr="00D469B8">
        <w:rPr>
          <w:rFonts w:ascii="Arial" w:eastAsia="Times New Roman" w:hAnsi="Arial" w:cs="Arial"/>
          <w:sz w:val="24"/>
          <w:szCs w:val="24"/>
          <w:lang w:eastAsia="ru-RU"/>
        </w:rPr>
        <w:br/>
        <w:t>Параметр b</w:t>
      </w:r>
      <w:r w:rsidRPr="00D469B8">
        <w:rPr>
          <w:rFonts w:ascii="Arial" w:eastAsia="Times New Roman" w:hAnsi="Arial" w:cs="Arial"/>
          <w:sz w:val="24"/>
          <w:szCs w:val="24"/>
          <w:vertAlign w:val="subscript"/>
          <w:lang w:eastAsia="ru-RU"/>
        </w:rPr>
        <w:t>0</w:t>
      </w:r>
      <w:r w:rsidRPr="00D469B8">
        <w:rPr>
          <w:rFonts w:ascii="Arial" w:eastAsia="Times New Roman" w:hAnsi="Arial" w:cs="Arial"/>
          <w:sz w:val="24"/>
          <w:szCs w:val="24"/>
          <w:lang w:eastAsia="ru-RU"/>
        </w:rPr>
        <w:t xml:space="preserve"> находим по черт. 6 в зависимости от параметра </w:t>
      </w:r>
      <w:proofErr w:type="spellStart"/>
      <w:r w:rsidRPr="00D469B8">
        <w:rPr>
          <w:rFonts w:ascii="Arial" w:eastAsia="Times New Roman" w:hAnsi="Arial" w:cs="Arial"/>
          <w:sz w:val="24"/>
          <w:szCs w:val="24"/>
          <w:lang w:eastAsia="ru-RU"/>
        </w:rPr>
        <w:t>h</w:t>
      </w:r>
      <w:r w:rsidRPr="00D469B8">
        <w:rPr>
          <w:rFonts w:ascii="Arial" w:eastAsia="Times New Roman" w:hAnsi="Arial" w:cs="Arial"/>
          <w:sz w:val="24"/>
          <w:szCs w:val="24"/>
          <w:vertAlign w:val="subscript"/>
          <w:lang w:eastAsia="ru-RU"/>
        </w:rPr>
        <w:t>k</w:t>
      </w:r>
      <w:proofErr w:type="spellEnd"/>
      <w:r w:rsidRPr="00D469B8">
        <w:rPr>
          <w:rFonts w:ascii="Arial" w:eastAsia="Times New Roman" w:hAnsi="Arial" w:cs="Arial"/>
          <w:sz w:val="24"/>
          <w:szCs w:val="24"/>
          <w:lang w:eastAsia="ru-RU"/>
        </w:rPr>
        <w:t xml:space="preserve">, определяемого по формуле </w:t>
      </w:r>
    </w:p>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noProof/>
          <w:sz w:val="24"/>
          <w:szCs w:val="24"/>
          <w:vertAlign w:val="subscript"/>
          <w:lang w:eastAsia="ru-RU"/>
        </w:rPr>
        <w:drawing>
          <wp:inline distT="0" distB="0" distL="0" distR="0">
            <wp:extent cx="1287780" cy="449580"/>
            <wp:effectExtent l="19050" t="0" r="7620" b="0"/>
            <wp:docPr id="11" name="Рисунок 11" descr="http://www.polyset.ru/pic/GOST/SNiP/snip-3-02-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olyset.ru/pic/GOST/SNiP/snip-3-02-01-11.jpg"/>
                    <pic:cNvPicPr>
                      <a:picLocks noChangeAspect="1" noChangeArrowheads="1"/>
                    </pic:cNvPicPr>
                  </pic:nvPicPr>
                  <pic:blipFill>
                    <a:blip r:embed="rId34" cstate="print"/>
                    <a:srcRect/>
                    <a:stretch>
                      <a:fillRect/>
                    </a:stretch>
                  </pic:blipFill>
                  <pic:spPr bwMode="auto">
                    <a:xfrm>
                      <a:off x="0" y="0"/>
                      <a:ext cx="1287780" cy="449580"/>
                    </a:xfrm>
                    <a:prstGeom prst="rect">
                      <a:avLst/>
                    </a:prstGeom>
                    <a:noFill/>
                    <a:ln w="9525">
                      <a:noFill/>
                      <a:miter lim="800000"/>
                      <a:headEnd/>
                      <a:tailEnd/>
                    </a:ln>
                  </pic:spPr>
                </pic:pic>
              </a:graphicData>
            </a:graphic>
          </wp:inline>
        </w:drawing>
      </w:r>
      <w:r w:rsidRPr="00D469B8">
        <w:rPr>
          <w:rFonts w:ascii="Arial" w:eastAsia="Times New Roman" w:hAnsi="Arial" w:cs="Arial"/>
          <w:sz w:val="24"/>
          <w:szCs w:val="24"/>
          <w:lang w:eastAsia="ru-RU"/>
        </w:rPr>
        <w:t xml:space="preserve">(11) </w:t>
      </w:r>
    </w:p>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noProof/>
          <w:sz w:val="24"/>
          <w:szCs w:val="24"/>
          <w:lang w:eastAsia="ru-RU"/>
        </w:rPr>
        <w:drawing>
          <wp:inline distT="0" distB="0" distL="0" distR="0">
            <wp:extent cx="4617720" cy="6438900"/>
            <wp:effectExtent l="19050" t="0" r="0" b="0"/>
            <wp:docPr id="12" name="Рисунок 12" descr="http://www.polyset.ru/pic/GOST/SNiP/snip-3-02-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olyset.ru/pic/GOST/SNiP/snip-3-02-01-12.jpg"/>
                    <pic:cNvPicPr>
                      <a:picLocks noChangeAspect="1" noChangeArrowheads="1"/>
                    </pic:cNvPicPr>
                  </pic:nvPicPr>
                  <pic:blipFill>
                    <a:blip r:embed="rId35" cstate="print"/>
                    <a:srcRect/>
                    <a:stretch>
                      <a:fillRect/>
                    </a:stretch>
                  </pic:blipFill>
                  <pic:spPr bwMode="auto">
                    <a:xfrm>
                      <a:off x="0" y="0"/>
                      <a:ext cx="4617720" cy="6438900"/>
                    </a:xfrm>
                    <a:prstGeom prst="rect">
                      <a:avLst/>
                    </a:prstGeom>
                    <a:noFill/>
                    <a:ln w="9525">
                      <a:noFill/>
                      <a:miter lim="800000"/>
                      <a:headEnd/>
                      <a:tailEnd/>
                    </a:ln>
                  </pic:spPr>
                </pic:pic>
              </a:graphicData>
            </a:graphic>
          </wp:inline>
        </w:drawing>
      </w:r>
    </w:p>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Черт. 1. Графики для определения крутизны откоса при К = 0 </w:t>
      </w:r>
      <w:r w:rsidRPr="00D469B8">
        <w:rPr>
          <w:rFonts w:ascii="Arial" w:eastAsia="Times New Roman" w:hAnsi="Arial" w:cs="Arial"/>
          <w:sz w:val="24"/>
          <w:szCs w:val="24"/>
          <w:lang w:eastAsia="ru-RU"/>
        </w:rPr>
        <w:br/>
      </w:r>
      <w:r w:rsidRPr="00D469B8">
        <w:rPr>
          <w:rFonts w:ascii="Arial" w:eastAsia="Times New Roman" w:hAnsi="Arial" w:cs="Arial"/>
          <w:noProof/>
          <w:sz w:val="24"/>
          <w:szCs w:val="24"/>
          <w:lang w:eastAsia="ru-RU"/>
        </w:rPr>
        <w:drawing>
          <wp:inline distT="0" distB="0" distL="0" distR="0">
            <wp:extent cx="4648200" cy="6926580"/>
            <wp:effectExtent l="19050" t="0" r="0" b="0"/>
            <wp:docPr id="13" name="Рисунок 13" descr="http://www.polyset.ru/pic/GOST/SNiP/snip-3-02-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olyset.ru/pic/GOST/SNiP/snip-3-02-01-13.jpg"/>
                    <pic:cNvPicPr>
                      <a:picLocks noChangeAspect="1" noChangeArrowheads="1"/>
                    </pic:cNvPicPr>
                  </pic:nvPicPr>
                  <pic:blipFill>
                    <a:blip r:embed="rId36" cstate="print"/>
                    <a:srcRect/>
                    <a:stretch>
                      <a:fillRect/>
                    </a:stretch>
                  </pic:blipFill>
                  <pic:spPr bwMode="auto">
                    <a:xfrm>
                      <a:off x="0" y="0"/>
                      <a:ext cx="4648200" cy="6926580"/>
                    </a:xfrm>
                    <a:prstGeom prst="rect">
                      <a:avLst/>
                    </a:prstGeom>
                    <a:noFill/>
                    <a:ln w="9525">
                      <a:noFill/>
                      <a:miter lim="800000"/>
                      <a:headEnd/>
                      <a:tailEnd/>
                    </a:ln>
                  </pic:spPr>
                </pic:pic>
              </a:graphicData>
            </a:graphic>
          </wp:inline>
        </w:drawing>
      </w:r>
      <w:r w:rsidRPr="00D469B8">
        <w:rPr>
          <w:rFonts w:ascii="Arial" w:eastAsia="Times New Roman" w:hAnsi="Arial" w:cs="Arial"/>
          <w:sz w:val="24"/>
          <w:szCs w:val="24"/>
          <w:lang w:eastAsia="ru-RU"/>
        </w:rPr>
        <w:br/>
        <w:t xml:space="preserve">Черт. 2. Графики для определения крутизны откоса при К = 1 </w:t>
      </w:r>
      <w:r w:rsidRPr="00D469B8">
        <w:rPr>
          <w:rFonts w:ascii="Arial" w:eastAsia="Times New Roman" w:hAnsi="Arial" w:cs="Arial"/>
          <w:sz w:val="24"/>
          <w:szCs w:val="24"/>
          <w:lang w:eastAsia="ru-RU"/>
        </w:rPr>
        <w:br/>
      </w:r>
      <w:r w:rsidRPr="00D469B8">
        <w:rPr>
          <w:rFonts w:ascii="Arial" w:eastAsia="Times New Roman" w:hAnsi="Arial" w:cs="Arial"/>
          <w:noProof/>
          <w:sz w:val="24"/>
          <w:szCs w:val="24"/>
          <w:lang w:eastAsia="ru-RU"/>
        </w:rPr>
        <w:drawing>
          <wp:inline distT="0" distB="0" distL="0" distR="0">
            <wp:extent cx="4716780" cy="7269480"/>
            <wp:effectExtent l="19050" t="0" r="7620" b="0"/>
            <wp:docPr id="14" name="Рисунок 14" descr="http://www.polyset.ru/pic/GOST/SNiP/snip-3-02-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polyset.ru/pic/GOST/SNiP/snip-3-02-01-14.jpg"/>
                    <pic:cNvPicPr>
                      <a:picLocks noChangeAspect="1" noChangeArrowheads="1"/>
                    </pic:cNvPicPr>
                  </pic:nvPicPr>
                  <pic:blipFill>
                    <a:blip r:embed="rId37" cstate="print"/>
                    <a:srcRect/>
                    <a:stretch>
                      <a:fillRect/>
                    </a:stretch>
                  </pic:blipFill>
                  <pic:spPr bwMode="auto">
                    <a:xfrm>
                      <a:off x="0" y="0"/>
                      <a:ext cx="4716780" cy="7269480"/>
                    </a:xfrm>
                    <a:prstGeom prst="rect">
                      <a:avLst/>
                    </a:prstGeom>
                    <a:noFill/>
                    <a:ln w="9525">
                      <a:noFill/>
                      <a:miter lim="800000"/>
                      <a:headEnd/>
                      <a:tailEnd/>
                    </a:ln>
                  </pic:spPr>
                </pic:pic>
              </a:graphicData>
            </a:graphic>
          </wp:inline>
        </w:drawing>
      </w:r>
      <w:r w:rsidRPr="00D469B8">
        <w:rPr>
          <w:rFonts w:ascii="Arial" w:eastAsia="Times New Roman" w:hAnsi="Arial" w:cs="Arial"/>
          <w:sz w:val="24"/>
          <w:szCs w:val="24"/>
          <w:lang w:eastAsia="ru-RU"/>
        </w:rPr>
        <w:br/>
        <w:t xml:space="preserve">Черт. 3. Графики для определения крутизны откоса при 1 &lt; К &lt; 1 </w:t>
      </w:r>
      <w:r w:rsidRPr="00D469B8">
        <w:rPr>
          <w:rFonts w:ascii="Arial" w:eastAsia="Times New Roman" w:hAnsi="Arial" w:cs="Arial"/>
          <w:sz w:val="24"/>
          <w:szCs w:val="24"/>
          <w:lang w:eastAsia="ru-RU"/>
        </w:rPr>
        <w:br/>
      </w:r>
      <w:r w:rsidRPr="00D469B8">
        <w:rPr>
          <w:rFonts w:ascii="Arial" w:eastAsia="Times New Roman" w:hAnsi="Arial" w:cs="Arial"/>
          <w:noProof/>
          <w:sz w:val="24"/>
          <w:szCs w:val="24"/>
          <w:lang w:eastAsia="ru-RU"/>
        </w:rPr>
        <w:drawing>
          <wp:inline distT="0" distB="0" distL="0" distR="0">
            <wp:extent cx="3238500" cy="7917180"/>
            <wp:effectExtent l="19050" t="0" r="0" b="0"/>
            <wp:docPr id="15" name="Рисунок 15" descr="http://www.polyset.ru/pic/GOST/SNiP/snip-3-02-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olyset.ru/pic/GOST/SNiP/snip-3-02-01-15.jpg"/>
                    <pic:cNvPicPr>
                      <a:picLocks noChangeAspect="1" noChangeArrowheads="1"/>
                    </pic:cNvPicPr>
                  </pic:nvPicPr>
                  <pic:blipFill>
                    <a:blip r:embed="rId38" cstate="print"/>
                    <a:srcRect/>
                    <a:stretch>
                      <a:fillRect/>
                    </a:stretch>
                  </pic:blipFill>
                  <pic:spPr bwMode="auto">
                    <a:xfrm>
                      <a:off x="0" y="0"/>
                      <a:ext cx="3238500" cy="7917180"/>
                    </a:xfrm>
                    <a:prstGeom prst="rect">
                      <a:avLst/>
                    </a:prstGeom>
                    <a:noFill/>
                    <a:ln w="9525">
                      <a:noFill/>
                      <a:miter lim="800000"/>
                      <a:headEnd/>
                      <a:tailEnd/>
                    </a:ln>
                  </pic:spPr>
                </pic:pic>
              </a:graphicData>
            </a:graphic>
          </wp:inline>
        </w:drawing>
      </w:r>
      <w:r w:rsidRPr="00D469B8">
        <w:rPr>
          <w:rFonts w:ascii="Arial" w:eastAsia="Times New Roman" w:hAnsi="Arial" w:cs="Arial"/>
          <w:sz w:val="24"/>
          <w:szCs w:val="24"/>
          <w:lang w:eastAsia="ru-RU"/>
        </w:rPr>
        <w:br/>
        <w:t xml:space="preserve">Черт. 4. Графики для определения крутизны откоса при 2 &lt; К &lt; 3 </w:t>
      </w:r>
      <w:r w:rsidRPr="00D469B8">
        <w:rPr>
          <w:rFonts w:ascii="Arial" w:eastAsia="Times New Roman" w:hAnsi="Arial" w:cs="Arial"/>
          <w:sz w:val="24"/>
          <w:szCs w:val="24"/>
          <w:lang w:eastAsia="ru-RU"/>
        </w:rPr>
        <w:br/>
      </w:r>
      <w:r w:rsidRPr="00D469B8">
        <w:rPr>
          <w:rFonts w:ascii="Arial" w:eastAsia="Times New Roman" w:hAnsi="Arial" w:cs="Arial"/>
          <w:noProof/>
          <w:sz w:val="24"/>
          <w:szCs w:val="24"/>
          <w:lang w:eastAsia="ru-RU"/>
        </w:rPr>
        <w:drawing>
          <wp:inline distT="0" distB="0" distL="0" distR="0">
            <wp:extent cx="2286000" cy="7239000"/>
            <wp:effectExtent l="19050" t="0" r="0" b="0"/>
            <wp:docPr id="16" name="Рисунок 16" descr="http://www.polyset.ru/pic/GOST/SNiP/snip-3-02-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olyset.ru/pic/GOST/SNiP/snip-3-02-01-16.jpg"/>
                    <pic:cNvPicPr>
                      <a:picLocks noChangeAspect="1" noChangeArrowheads="1"/>
                    </pic:cNvPicPr>
                  </pic:nvPicPr>
                  <pic:blipFill>
                    <a:blip r:embed="rId39" cstate="print"/>
                    <a:srcRect/>
                    <a:stretch>
                      <a:fillRect/>
                    </a:stretch>
                  </pic:blipFill>
                  <pic:spPr bwMode="auto">
                    <a:xfrm>
                      <a:off x="0" y="0"/>
                      <a:ext cx="2286000" cy="7239000"/>
                    </a:xfrm>
                    <a:prstGeom prst="rect">
                      <a:avLst/>
                    </a:prstGeom>
                    <a:noFill/>
                    <a:ln w="9525">
                      <a:noFill/>
                      <a:miter lim="800000"/>
                      <a:headEnd/>
                      <a:tailEnd/>
                    </a:ln>
                  </pic:spPr>
                </pic:pic>
              </a:graphicData>
            </a:graphic>
          </wp:inline>
        </w:drawing>
      </w:r>
      <w:r w:rsidRPr="00D469B8">
        <w:rPr>
          <w:rFonts w:ascii="Arial" w:eastAsia="Times New Roman" w:hAnsi="Arial" w:cs="Arial"/>
          <w:sz w:val="24"/>
          <w:szCs w:val="24"/>
          <w:lang w:eastAsia="ru-RU"/>
        </w:rPr>
        <w:br/>
        <w:t xml:space="preserve">Черт. 5. Графики для определения крутизны откоса при 3 &lt; K &lt;5 </w:t>
      </w:r>
      <w:r w:rsidRPr="00D469B8">
        <w:rPr>
          <w:rFonts w:ascii="Arial" w:eastAsia="Times New Roman" w:hAnsi="Arial" w:cs="Arial"/>
          <w:sz w:val="24"/>
          <w:szCs w:val="24"/>
          <w:lang w:eastAsia="ru-RU"/>
        </w:rPr>
        <w:br/>
      </w:r>
      <w:r w:rsidRPr="00D469B8">
        <w:rPr>
          <w:rFonts w:ascii="Arial" w:eastAsia="Times New Roman" w:hAnsi="Arial" w:cs="Arial"/>
          <w:noProof/>
          <w:sz w:val="24"/>
          <w:szCs w:val="24"/>
          <w:lang w:eastAsia="ru-RU"/>
        </w:rPr>
        <w:drawing>
          <wp:inline distT="0" distB="0" distL="0" distR="0">
            <wp:extent cx="5044440" cy="7269480"/>
            <wp:effectExtent l="19050" t="0" r="3810" b="0"/>
            <wp:docPr id="17" name="Рисунок 17" descr="http://www.polyset.ru/pic/GOST/SNiP/snip-3-02-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olyset.ru/pic/GOST/SNiP/snip-3-02-01-17.jpg"/>
                    <pic:cNvPicPr>
                      <a:picLocks noChangeAspect="1" noChangeArrowheads="1"/>
                    </pic:cNvPicPr>
                  </pic:nvPicPr>
                  <pic:blipFill>
                    <a:blip r:embed="rId40" cstate="print"/>
                    <a:srcRect/>
                    <a:stretch>
                      <a:fillRect/>
                    </a:stretch>
                  </pic:blipFill>
                  <pic:spPr bwMode="auto">
                    <a:xfrm>
                      <a:off x="0" y="0"/>
                      <a:ext cx="5044440" cy="7269480"/>
                    </a:xfrm>
                    <a:prstGeom prst="rect">
                      <a:avLst/>
                    </a:prstGeom>
                    <a:noFill/>
                    <a:ln w="9525">
                      <a:noFill/>
                      <a:miter lim="800000"/>
                      <a:headEnd/>
                      <a:tailEnd/>
                    </a:ln>
                  </pic:spPr>
                </pic:pic>
              </a:graphicData>
            </a:graphic>
          </wp:inline>
        </w:drawing>
      </w:r>
      <w:r w:rsidRPr="00D469B8">
        <w:rPr>
          <w:rFonts w:ascii="Arial" w:eastAsia="Times New Roman" w:hAnsi="Arial" w:cs="Arial"/>
          <w:sz w:val="24"/>
          <w:szCs w:val="24"/>
          <w:lang w:eastAsia="ru-RU"/>
        </w:rPr>
        <w:br/>
        <w:t>Черт. 6. Графики для определения параметра b</w:t>
      </w:r>
      <w:r w:rsidRPr="00D469B8">
        <w:rPr>
          <w:rFonts w:ascii="Arial" w:eastAsia="Times New Roman" w:hAnsi="Arial" w:cs="Arial"/>
          <w:sz w:val="24"/>
          <w:szCs w:val="24"/>
          <w:vertAlign w:val="subscript"/>
          <w:lang w:eastAsia="ru-RU"/>
        </w:rPr>
        <w:t>0</w:t>
      </w:r>
      <w:r w:rsidRPr="00D469B8">
        <w:rPr>
          <w:rFonts w:ascii="Arial" w:eastAsia="Times New Roman" w:hAnsi="Arial" w:cs="Arial"/>
          <w:sz w:val="24"/>
          <w:szCs w:val="24"/>
          <w:lang w:eastAsia="ru-RU"/>
        </w:rPr>
        <w:t xml:space="preserve"> </w:t>
      </w:r>
    </w:p>
    <w:p w:rsidR="00D469B8" w:rsidRPr="00D469B8" w:rsidRDefault="00D469B8" w:rsidP="00D469B8">
      <w:pPr>
        <w:spacing w:before="100" w:beforeAutospacing="1" w:after="100" w:afterAutospacing="1" w:line="240" w:lineRule="auto"/>
        <w:jc w:val="right"/>
        <w:outlineLvl w:val="2"/>
        <w:rPr>
          <w:rFonts w:ascii="Arial" w:eastAsia="Times New Roman" w:hAnsi="Arial" w:cs="Arial"/>
          <w:b/>
          <w:bCs/>
          <w:sz w:val="27"/>
          <w:szCs w:val="27"/>
          <w:lang w:eastAsia="ru-RU"/>
        </w:rPr>
      </w:pPr>
      <w:r w:rsidRPr="00D469B8">
        <w:rPr>
          <w:rFonts w:ascii="Arial" w:eastAsia="Times New Roman" w:hAnsi="Arial" w:cs="Arial"/>
          <w:b/>
          <w:bCs/>
          <w:sz w:val="27"/>
          <w:szCs w:val="27"/>
          <w:lang w:eastAsia="ru-RU"/>
        </w:rPr>
        <w:t>ПРИЛОЖЕНИЕ 4 Обязательное</w:t>
      </w:r>
    </w:p>
    <w:p w:rsidR="00D469B8" w:rsidRPr="00D469B8" w:rsidRDefault="00D469B8" w:rsidP="00D469B8">
      <w:pPr>
        <w:spacing w:before="100" w:beforeAutospacing="1" w:after="100" w:afterAutospacing="1" w:line="240" w:lineRule="auto"/>
        <w:jc w:val="center"/>
        <w:outlineLvl w:val="2"/>
        <w:rPr>
          <w:rFonts w:ascii="Arial" w:eastAsia="Times New Roman" w:hAnsi="Arial" w:cs="Arial"/>
          <w:b/>
          <w:bCs/>
          <w:sz w:val="27"/>
          <w:szCs w:val="27"/>
          <w:lang w:eastAsia="ru-RU"/>
        </w:rPr>
      </w:pPr>
      <w:r w:rsidRPr="00D469B8">
        <w:rPr>
          <w:rFonts w:ascii="Arial" w:eastAsia="Times New Roman" w:hAnsi="Arial" w:cs="Arial"/>
          <w:b/>
          <w:bCs/>
          <w:sz w:val="27"/>
          <w:szCs w:val="27"/>
          <w:lang w:eastAsia="ru-RU"/>
        </w:rPr>
        <w:t xml:space="preserve">ОПЫТНОЕ УПЛОТНЕНИЕ ГРУНТОВ ЕСТЕСТВЕННОГО ЗАЛЕГАНИЯ И ГРУНТОВЫХ ПОДУШЕК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1. Опытное уплотнение грунтов выполняется с целью уточнения технологических параметров и режимов работы уплотняющих машин: толщины отсыпаемых слоев, глубины уплотнения, расстояний между точками погружения уплотняющих рабочих органов (при глубинном уплотнении), минимальных расстояний от уплотняющих рабочих органов до строительных конструкций. </w:t>
      </w:r>
      <w:r w:rsidRPr="00D469B8">
        <w:rPr>
          <w:rFonts w:ascii="Arial" w:eastAsia="Times New Roman" w:hAnsi="Arial" w:cs="Arial"/>
          <w:sz w:val="24"/>
          <w:szCs w:val="24"/>
          <w:lang w:eastAsia="ru-RU"/>
        </w:rPr>
        <w:br/>
        <w:t xml:space="preserve">2. Опытное уплотнение грунтов естественного залегания следует производить в зависимости от геологического строения грунтов на стройплощадке по указаниям проекта: </w:t>
      </w:r>
    </w:p>
    <w:p w:rsidR="00D469B8" w:rsidRPr="00D469B8" w:rsidRDefault="00D469B8" w:rsidP="00D469B8">
      <w:pPr>
        <w:numPr>
          <w:ilvl w:val="0"/>
          <w:numId w:val="23"/>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при однородном напластовании грунта - в одном месте; </w:t>
      </w:r>
    </w:p>
    <w:p w:rsidR="00D469B8" w:rsidRPr="00D469B8" w:rsidRDefault="00D469B8" w:rsidP="00D469B8">
      <w:pPr>
        <w:numPr>
          <w:ilvl w:val="0"/>
          <w:numId w:val="23"/>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при однородном напластовании грунта, но при значительном изменении влажности - в двух местах; </w:t>
      </w:r>
    </w:p>
    <w:p w:rsidR="00D469B8" w:rsidRPr="00D469B8" w:rsidRDefault="00D469B8" w:rsidP="00D469B8">
      <w:pPr>
        <w:numPr>
          <w:ilvl w:val="0"/>
          <w:numId w:val="23"/>
        </w:numPr>
        <w:spacing w:before="100" w:beforeAutospacing="1" w:after="100" w:afterAutospacing="1"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при разнородном напластовании грунтов - в двух местах.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3. Размеры участка для опытного уплотнения должны быть не менее трех диаметров трамбовки или двойной ширины рабочего органа трамбующей машины при уплотнении </w:t>
      </w:r>
      <w:proofErr w:type="spellStart"/>
      <w:r w:rsidRPr="00D469B8">
        <w:rPr>
          <w:rFonts w:ascii="Arial" w:eastAsia="Times New Roman" w:hAnsi="Arial" w:cs="Arial"/>
          <w:sz w:val="24"/>
          <w:szCs w:val="24"/>
          <w:lang w:eastAsia="ru-RU"/>
        </w:rPr>
        <w:t>трамбованием</w:t>
      </w:r>
      <w:proofErr w:type="spellEnd"/>
      <w:r w:rsidRPr="00D469B8">
        <w:rPr>
          <w:rFonts w:ascii="Arial" w:eastAsia="Times New Roman" w:hAnsi="Arial" w:cs="Arial"/>
          <w:sz w:val="24"/>
          <w:szCs w:val="24"/>
          <w:lang w:eastAsia="ru-RU"/>
        </w:rPr>
        <w:t xml:space="preserve">, не менее 6´12 м при уплотнении укаткой и 10´10 м при </w:t>
      </w:r>
      <w:proofErr w:type="spellStart"/>
      <w:r w:rsidRPr="00D469B8">
        <w:rPr>
          <w:rFonts w:ascii="Arial" w:eastAsia="Times New Roman" w:hAnsi="Arial" w:cs="Arial"/>
          <w:sz w:val="24"/>
          <w:szCs w:val="24"/>
          <w:lang w:eastAsia="ru-RU"/>
        </w:rPr>
        <w:t>виброуплотнении</w:t>
      </w:r>
      <w:proofErr w:type="spellEnd"/>
      <w:r w:rsidRPr="00D469B8">
        <w:rPr>
          <w:rFonts w:ascii="Arial" w:eastAsia="Times New Roman" w:hAnsi="Arial" w:cs="Arial"/>
          <w:sz w:val="24"/>
          <w:szCs w:val="24"/>
          <w:lang w:eastAsia="ru-RU"/>
        </w:rPr>
        <w:t xml:space="preserve">. Опытные котлованы следует вытрамбовывать из расчета по одному котловану на каждый типоразмер используемой трамбовки. </w:t>
      </w:r>
      <w:r w:rsidRPr="00D469B8">
        <w:rPr>
          <w:rFonts w:ascii="Arial" w:eastAsia="Times New Roman" w:hAnsi="Arial" w:cs="Arial"/>
          <w:sz w:val="24"/>
          <w:szCs w:val="24"/>
          <w:lang w:eastAsia="ru-RU"/>
        </w:rPr>
        <w:br/>
        <w:t xml:space="preserve">4. При глубинном уплотнении </w:t>
      </w:r>
      <w:proofErr w:type="spellStart"/>
      <w:r w:rsidRPr="00D469B8">
        <w:rPr>
          <w:rFonts w:ascii="Arial" w:eastAsia="Times New Roman" w:hAnsi="Arial" w:cs="Arial"/>
          <w:sz w:val="24"/>
          <w:szCs w:val="24"/>
          <w:lang w:eastAsia="ru-RU"/>
        </w:rPr>
        <w:t>просадочных</w:t>
      </w:r>
      <w:proofErr w:type="spellEnd"/>
      <w:r w:rsidRPr="00D469B8">
        <w:rPr>
          <w:rFonts w:ascii="Arial" w:eastAsia="Times New Roman" w:hAnsi="Arial" w:cs="Arial"/>
          <w:sz w:val="24"/>
          <w:szCs w:val="24"/>
          <w:lang w:eastAsia="ru-RU"/>
        </w:rPr>
        <w:t xml:space="preserve"> грунтов грунтовыми сваями опытный участок уплотняется не менее чем тремя смежными сваями, расположенными в плане в вершинах равностороннего треугольника на расстоянии согласно проекту. </w:t>
      </w:r>
      <w:r w:rsidRPr="00D469B8">
        <w:rPr>
          <w:rFonts w:ascii="Arial" w:eastAsia="Times New Roman" w:hAnsi="Arial" w:cs="Arial"/>
          <w:sz w:val="24"/>
          <w:szCs w:val="24"/>
          <w:lang w:eastAsia="ru-RU"/>
        </w:rPr>
        <w:br/>
        <w:t xml:space="preserve">5. Опытное уплотнение </w:t>
      </w:r>
      <w:proofErr w:type="spellStart"/>
      <w:r w:rsidRPr="00D469B8">
        <w:rPr>
          <w:rFonts w:ascii="Arial" w:eastAsia="Times New Roman" w:hAnsi="Arial" w:cs="Arial"/>
          <w:sz w:val="24"/>
          <w:szCs w:val="24"/>
          <w:lang w:eastAsia="ru-RU"/>
        </w:rPr>
        <w:t>просадочных</w:t>
      </w:r>
      <w:proofErr w:type="spellEnd"/>
      <w:r w:rsidRPr="00D469B8">
        <w:rPr>
          <w:rFonts w:ascii="Arial" w:eastAsia="Times New Roman" w:hAnsi="Arial" w:cs="Arial"/>
          <w:sz w:val="24"/>
          <w:szCs w:val="24"/>
          <w:lang w:eastAsia="ru-RU"/>
        </w:rPr>
        <w:t xml:space="preserve"> грунтов предварительным замачиванием, в том числе с применением глубинных взрывов, осуществляется в опытном котловане глубиной 0,8 м, шириной, равной толщине слоя </w:t>
      </w:r>
      <w:proofErr w:type="spellStart"/>
      <w:r w:rsidRPr="00D469B8">
        <w:rPr>
          <w:rFonts w:ascii="Arial" w:eastAsia="Times New Roman" w:hAnsi="Arial" w:cs="Arial"/>
          <w:sz w:val="24"/>
          <w:szCs w:val="24"/>
          <w:lang w:eastAsia="ru-RU"/>
        </w:rPr>
        <w:t>просадочного</w:t>
      </w:r>
      <w:proofErr w:type="spellEnd"/>
      <w:r w:rsidRPr="00D469B8">
        <w:rPr>
          <w:rFonts w:ascii="Arial" w:eastAsia="Times New Roman" w:hAnsi="Arial" w:cs="Arial"/>
          <w:sz w:val="24"/>
          <w:szCs w:val="24"/>
          <w:lang w:eastAsia="ru-RU"/>
        </w:rPr>
        <w:t xml:space="preserve"> грунта, но не менее 20 м. </w:t>
      </w:r>
      <w:r w:rsidRPr="00D469B8">
        <w:rPr>
          <w:rFonts w:ascii="Arial" w:eastAsia="Times New Roman" w:hAnsi="Arial" w:cs="Arial"/>
          <w:sz w:val="24"/>
          <w:szCs w:val="24"/>
          <w:lang w:eastAsia="ru-RU"/>
        </w:rPr>
        <w:br/>
        <w:t xml:space="preserve">6. При уплотнении грунтов трамбовками через два удара трамбовки (прохода трамбующей машины) по забитым в грунт штырям нивелированием определяется понижение уплотняемой поверхности. Для контрольного определения толщины уплотненного слоя в центре уплотненной площади на глубину, равную двум диаметрам трамбовки (через 0,25 м по глубине), следует определять плотность и влажность грунта. </w:t>
      </w:r>
      <w:r w:rsidRPr="00D469B8">
        <w:rPr>
          <w:rFonts w:ascii="Arial" w:eastAsia="Times New Roman" w:hAnsi="Arial" w:cs="Arial"/>
          <w:sz w:val="24"/>
          <w:szCs w:val="24"/>
          <w:lang w:eastAsia="ru-RU"/>
        </w:rPr>
        <w:br/>
        <w:t xml:space="preserve">7. При устройстве грунтовых подушек опытное уплотнение производится при трех вариантах: числе проходов катка 6, 8 и 10 или ударов трамбовки (проходов трамбующей машины) по одному следу - 8, 10 и 12. Уплотнение производится для всех разновидностей применяемых грунтов не менее чем при трех значениях их влажности, равных 1,2 </w:t>
      </w:r>
      <w:proofErr w:type="spellStart"/>
      <w:r w:rsidRPr="00D469B8">
        <w:rPr>
          <w:rFonts w:ascii="Arial" w:eastAsia="Times New Roman" w:hAnsi="Arial" w:cs="Arial"/>
          <w:sz w:val="24"/>
          <w:szCs w:val="24"/>
          <w:lang w:eastAsia="ru-RU"/>
        </w:rPr>
        <w:t>W</w:t>
      </w:r>
      <w:r w:rsidRPr="00D469B8">
        <w:rPr>
          <w:rFonts w:ascii="Arial" w:eastAsia="Times New Roman" w:hAnsi="Arial" w:cs="Arial"/>
          <w:sz w:val="24"/>
          <w:szCs w:val="24"/>
          <w:vertAlign w:val="subscript"/>
          <w:lang w:eastAsia="ru-RU"/>
        </w:rPr>
        <w:t>p</w:t>
      </w:r>
      <w:proofErr w:type="spellEnd"/>
      <w:r w:rsidRPr="00D469B8">
        <w:rPr>
          <w:rFonts w:ascii="Arial" w:eastAsia="Times New Roman" w:hAnsi="Arial" w:cs="Arial"/>
          <w:sz w:val="24"/>
          <w:szCs w:val="24"/>
          <w:lang w:eastAsia="ru-RU"/>
        </w:rPr>
        <w:t xml:space="preserve">; 1,0 </w:t>
      </w:r>
      <w:proofErr w:type="spellStart"/>
      <w:r w:rsidRPr="00D469B8">
        <w:rPr>
          <w:rFonts w:ascii="Arial" w:eastAsia="Times New Roman" w:hAnsi="Arial" w:cs="Arial"/>
          <w:sz w:val="24"/>
          <w:szCs w:val="24"/>
          <w:lang w:eastAsia="ru-RU"/>
        </w:rPr>
        <w:t>W</w:t>
      </w:r>
      <w:r w:rsidRPr="00D469B8">
        <w:rPr>
          <w:rFonts w:ascii="Arial" w:eastAsia="Times New Roman" w:hAnsi="Arial" w:cs="Arial"/>
          <w:sz w:val="24"/>
          <w:szCs w:val="24"/>
          <w:vertAlign w:val="subscript"/>
          <w:lang w:eastAsia="ru-RU"/>
        </w:rPr>
        <w:t>p</w:t>
      </w:r>
      <w:proofErr w:type="spellEnd"/>
      <w:r w:rsidRPr="00D469B8">
        <w:rPr>
          <w:rFonts w:ascii="Arial" w:eastAsia="Times New Roman" w:hAnsi="Arial" w:cs="Arial"/>
          <w:sz w:val="24"/>
          <w:szCs w:val="24"/>
          <w:lang w:eastAsia="ru-RU"/>
        </w:rPr>
        <w:t xml:space="preserve"> и 0,8 </w:t>
      </w:r>
      <w:proofErr w:type="spellStart"/>
      <w:r w:rsidRPr="00D469B8">
        <w:rPr>
          <w:rFonts w:ascii="Arial" w:eastAsia="Times New Roman" w:hAnsi="Arial" w:cs="Arial"/>
          <w:sz w:val="24"/>
          <w:szCs w:val="24"/>
          <w:lang w:eastAsia="ru-RU"/>
        </w:rPr>
        <w:t>W</w:t>
      </w:r>
      <w:r w:rsidRPr="00D469B8">
        <w:rPr>
          <w:rFonts w:ascii="Arial" w:eastAsia="Times New Roman" w:hAnsi="Arial" w:cs="Arial"/>
          <w:sz w:val="24"/>
          <w:szCs w:val="24"/>
          <w:vertAlign w:val="subscript"/>
          <w:lang w:eastAsia="ru-RU"/>
        </w:rPr>
        <w:t>pp</w:t>
      </w:r>
      <w:proofErr w:type="spellEnd"/>
      <w:r w:rsidRPr="00D469B8">
        <w:rPr>
          <w:rFonts w:ascii="Arial" w:eastAsia="Times New Roman" w:hAnsi="Arial" w:cs="Arial"/>
          <w:sz w:val="24"/>
          <w:szCs w:val="24"/>
          <w:lang w:eastAsia="ru-RU"/>
        </w:rPr>
        <w:t xml:space="preserve"> - влажность на границе раскатывания). </w:t>
      </w:r>
      <w:r w:rsidRPr="00D469B8">
        <w:rPr>
          <w:rFonts w:ascii="Arial" w:eastAsia="Times New Roman" w:hAnsi="Arial" w:cs="Arial"/>
          <w:sz w:val="24"/>
          <w:szCs w:val="24"/>
          <w:lang w:eastAsia="ru-RU"/>
        </w:rPr>
        <w:br/>
        <w:t xml:space="preserve">8. После уплотнения грунта на опытном участке надлежит определить плотность и влажность уплотненного грунта на двух горизонтах, соответствующих верхней и нижней части уплотненного слоя по ГОСТ 22733-77. </w:t>
      </w:r>
      <w:r w:rsidRPr="00D469B8">
        <w:rPr>
          <w:rFonts w:ascii="Arial" w:eastAsia="Times New Roman" w:hAnsi="Arial" w:cs="Arial"/>
          <w:sz w:val="24"/>
          <w:szCs w:val="24"/>
          <w:lang w:eastAsia="ru-RU"/>
        </w:rPr>
        <w:br/>
        <w:t xml:space="preserve">9. Определение плотности сухого грунта следует производить методом режущих колец по ГОСТ 5180-84. Допускается производить контроль плотности </w:t>
      </w:r>
      <w:proofErr w:type="spellStart"/>
      <w:r w:rsidRPr="00D469B8">
        <w:rPr>
          <w:rFonts w:ascii="Arial" w:eastAsia="Times New Roman" w:hAnsi="Arial" w:cs="Arial"/>
          <w:sz w:val="24"/>
          <w:szCs w:val="24"/>
          <w:lang w:eastAsia="ru-RU"/>
        </w:rPr>
        <w:t>экспресс-методами</w:t>
      </w:r>
      <w:proofErr w:type="spellEnd"/>
      <w:r w:rsidRPr="00D469B8">
        <w:rPr>
          <w:rFonts w:ascii="Arial" w:eastAsia="Times New Roman" w:hAnsi="Arial" w:cs="Arial"/>
          <w:sz w:val="24"/>
          <w:szCs w:val="24"/>
          <w:lang w:eastAsia="ru-RU"/>
        </w:rPr>
        <w:t xml:space="preserve"> (зондированием по ГОСТ 19912-81 и ГОСТ 20069-81, радиоизотопным по ГОСТ 23061-78 и др.). При использовании </w:t>
      </w:r>
      <w:proofErr w:type="spellStart"/>
      <w:r w:rsidRPr="00D469B8">
        <w:rPr>
          <w:rFonts w:ascii="Arial" w:eastAsia="Times New Roman" w:hAnsi="Arial" w:cs="Arial"/>
          <w:sz w:val="24"/>
          <w:szCs w:val="24"/>
          <w:lang w:eastAsia="ru-RU"/>
        </w:rPr>
        <w:t>экспресс-методов</w:t>
      </w:r>
      <w:proofErr w:type="spellEnd"/>
      <w:r w:rsidRPr="00D469B8">
        <w:rPr>
          <w:rFonts w:ascii="Arial" w:eastAsia="Times New Roman" w:hAnsi="Arial" w:cs="Arial"/>
          <w:sz w:val="24"/>
          <w:szCs w:val="24"/>
          <w:lang w:eastAsia="ru-RU"/>
        </w:rPr>
        <w:t xml:space="preserve"> 5 % общего числа измерений следует выполнять методом режущих колец. </w:t>
      </w:r>
      <w:r w:rsidRPr="00D469B8">
        <w:rPr>
          <w:rFonts w:ascii="Arial" w:eastAsia="Times New Roman" w:hAnsi="Arial" w:cs="Arial"/>
          <w:sz w:val="24"/>
          <w:szCs w:val="24"/>
          <w:lang w:eastAsia="ru-RU"/>
        </w:rPr>
        <w:br/>
        <w:t xml:space="preserve">10. Опытное </w:t>
      </w:r>
      <w:proofErr w:type="spellStart"/>
      <w:r w:rsidRPr="00D469B8">
        <w:rPr>
          <w:rFonts w:ascii="Arial" w:eastAsia="Times New Roman" w:hAnsi="Arial" w:cs="Arial"/>
          <w:sz w:val="24"/>
          <w:szCs w:val="24"/>
          <w:lang w:eastAsia="ru-RU"/>
        </w:rPr>
        <w:t>вытрамбовывание</w:t>
      </w:r>
      <w:proofErr w:type="spellEnd"/>
      <w:r w:rsidRPr="00D469B8">
        <w:rPr>
          <w:rFonts w:ascii="Arial" w:eastAsia="Times New Roman" w:hAnsi="Arial" w:cs="Arial"/>
          <w:sz w:val="24"/>
          <w:szCs w:val="24"/>
          <w:lang w:eastAsia="ru-RU"/>
        </w:rPr>
        <w:t xml:space="preserve"> котлованов в </w:t>
      </w:r>
      <w:proofErr w:type="spellStart"/>
      <w:r w:rsidRPr="00D469B8">
        <w:rPr>
          <w:rFonts w:ascii="Arial" w:eastAsia="Times New Roman" w:hAnsi="Arial" w:cs="Arial"/>
          <w:sz w:val="24"/>
          <w:szCs w:val="24"/>
          <w:lang w:eastAsia="ru-RU"/>
        </w:rPr>
        <w:t>просадочных</w:t>
      </w:r>
      <w:proofErr w:type="spellEnd"/>
      <w:r w:rsidRPr="00D469B8">
        <w:rPr>
          <w:rFonts w:ascii="Arial" w:eastAsia="Times New Roman" w:hAnsi="Arial" w:cs="Arial"/>
          <w:sz w:val="24"/>
          <w:szCs w:val="24"/>
          <w:lang w:eastAsia="ru-RU"/>
        </w:rPr>
        <w:t xml:space="preserve"> грунтах следует производить с замером понижении дна котлована после каждых двух ударов трамбовки. Нивелирование надлежит выполнять по верху трамбовки в двух диаметрально противоположных точках. Для контрольного определения размеров уплотненной зоны в центре котлована отрывается шурф на глубину, равную двум диаметрам или двойной ширине основания трамбовки с отбором проб грунта через каждые 0,25 м. На каждом горизонте пробы берутся в центре и со смещением на 0,25 м в сторону на расстоянии от края котлована, равном удвоенному размеру среднего сечения трамбовки. </w:t>
      </w:r>
      <w:r w:rsidRPr="00D469B8">
        <w:rPr>
          <w:rFonts w:ascii="Arial" w:eastAsia="Times New Roman" w:hAnsi="Arial" w:cs="Arial"/>
          <w:sz w:val="24"/>
          <w:szCs w:val="24"/>
          <w:lang w:eastAsia="ru-RU"/>
        </w:rPr>
        <w:br/>
        <w:t xml:space="preserve">11. При опытном </w:t>
      </w:r>
      <w:proofErr w:type="spellStart"/>
      <w:r w:rsidRPr="00D469B8">
        <w:rPr>
          <w:rFonts w:ascii="Arial" w:eastAsia="Times New Roman" w:hAnsi="Arial" w:cs="Arial"/>
          <w:sz w:val="24"/>
          <w:szCs w:val="24"/>
          <w:lang w:eastAsia="ru-RU"/>
        </w:rPr>
        <w:t>вытрамбовывании</w:t>
      </w:r>
      <w:proofErr w:type="spellEnd"/>
      <w:r w:rsidRPr="00D469B8">
        <w:rPr>
          <w:rFonts w:ascii="Arial" w:eastAsia="Times New Roman" w:hAnsi="Arial" w:cs="Arial"/>
          <w:sz w:val="24"/>
          <w:szCs w:val="24"/>
          <w:lang w:eastAsia="ru-RU"/>
        </w:rPr>
        <w:t xml:space="preserve"> котлованов с уширением основания в </w:t>
      </w:r>
      <w:proofErr w:type="spellStart"/>
      <w:r w:rsidRPr="00D469B8">
        <w:rPr>
          <w:rFonts w:ascii="Arial" w:eastAsia="Times New Roman" w:hAnsi="Arial" w:cs="Arial"/>
          <w:sz w:val="24"/>
          <w:szCs w:val="24"/>
          <w:lang w:eastAsia="ru-RU"/>
        </w:rPr>
        <w:t>просадочных</w:t>
      </w:r>
      <w:proofErr w:type="spellEnd"/>
      <w:r w:rsidRPr="00D469B8">
        <w:rPr>
          <w:rFonts w:ascii="Arial" w:eastAsia="Times New Roman" w:hAnsi="Arial" w:cs="Arial"/>
          <w:sz w:val="24"/>
          <w:szCs w:val="24"/>
          <w:lang w:eastAsia="ru-RU"/>
        </w:rPr>
        <w:t xml:space="preserve"> грунтах фиксируется объем каждой порции и общего количества втрамбовываемого материала (щебня, гравия и т.п.) и размеров в плане и по глубине полученного уширения. </w:t>
      </w:r>
      <w:r w:rsidRPr="00D469B8">
        <w:rPr>
          <w:rFonts w:ascii="Arial" w:eastAsia="Times New Roman" w:hAnsi="Arial" w:cs="Arial"/>
          <w:sz w:val="24"/>
          <w:szCs w:val="24"/>
          <w:lang w:eastAsia="ru-RU"/>
        </w:rPr>
        <w:br/>
        <w:t xml:space="preserve">12. Для установления результатов опытного глубинного уплотнения грунтовыми сваями на строительной площадке следует отрывать контрольный шурф на глубину не менее 0,7 </w:t>
      </w:r>
      <w:proofErr w:type="spellStart"/>
      <w:r w:rsidRPr="00D469B8">
        <w:rPr>
          <w:rFonts w:ascii="Arial" w:eastAsia="Times New Roman" w:hAnsi="Arial" w:cs="Arial"/>
          <w:sz w:val="24"/>
          <w:szCs w:val="24"/>
          <w:lang w:eastAsia="ru-RU"/>
        </w:rPr>
        <w:t>просадочной</w:t>
      </w:r>
      <w:proofErr w:type="spellEnd"/>
      <w:r w:rsidRPr="00D469B8">
        <w:rPr>
          <w:rFonts w:ascii="Arial" w:eastAsia="Times New Roman" w:hAnsi="Arial" w:cs="Arial"/>
          <w:sz w:val="24"/>
          <w:szCs w:val="24"/>
          <w:lang w:eastAsia="ru-RU"/>
        </w:rPr>
        <w:t xml:space="preserve"> толщи с определением влажности и плотности грунта через каждые 0,5 м на глубину 3 м, а ниже - через каждый метр. На каждом горизонте определяется плотность сухого грунта в двух точках в пределах каждой грунтовой сваи и в </w:t>
      </w:r>
      <w:proofErr w:type="spellStart"/>
      <w:r w:rsidRPr="00D469B8">
        <w:rPr>
          <w:rFonts w:ascii="Arial" w:eastAsia="Times New Roman" w:hAnsi="Arial" w:cs="Arial"/>
          <w:sz w:val="24"/>
          <w:szCs w:val="24"/>
          <w:lang w:eastAsia="ru-RU"/>
        </w:rPr>
        <w:t>межсвайном</w:t>
      </w:r>
      <w:proofErr w:type="spellEnd"/>
      <w:r w:rsidRPr="00D469B8">
        <w:rPr>
          <w:rFonts w:ascii="Arial" w:eastAsia="Times New Roman" w:hAnsi="Arial" w:cs="Arial"/>
          <w:sz w:val="24"/>
          <w:szCs w:val="24"/>
          <w:lang w:eastAsia="ru-RU"/>
        </w:rPr>
        <w:t xml:space="preserve"> пространстве. </w:t>
      </w:r>
      <w:r w:rsidRPr="00D469B8">
        <w:rPr>
          <w:rFonts w:ascii="Arial" w:eastAsia="Times New Roman" w:hAnsi="Arial" w:cs="Arial"/>
          <w:sz w:val="24"/>
          <w:szCs w:val="24"/>
          <w:lang w:eastAsia="ru-RU"/>
        </w:rPr>
        <w:br/>
        <w:t xml:space="preserve">13. Для наблюдения за просадкой уплотняемого грунта в процессе опытного замачивания и замачивания с глубинными взрывами следует установить на дне котлована и за его пределами по двум взаимно-перпендикулярным сторонам котлована поверхностные марки через 3 м на расстоянии, равном полуторной толщине слоя </w:t>
      </w:r>
      <w:proofErr w:type="spellStart"/>
      <w:r w:rsidRPr="00D469B8">
        <w:rPr>
          <w:rFonts w:ascii="Arial" w:eastAsia="Times New Roman" w:hAnsi="Arial" w:cs="Arial"/>
          <w:sz w:val="24"/>
          <w:szCs w:val="24"/>
          <w:lang w:eastAsia="ru-RU"/>
        </w:rPr>
        <w:t>просадочного</w:t>
      </w:r>
      <w:proofErr w:type="spellEnd"/>
      <w:r w:rsidRPr="00D469B8">
        <w:rPr>
          <w:rFonts w:ascii="Arial" w:eastAsia="Times New Roman" w:hAnsi="Arial" w:cs="Arial"/>
          <w:sz w:val="24"/>
          <w:szCs w:val="24"/>
          <w:lang w:eastAsia="ru-RU"/>
        </w:rPr>
        <w:t xml:space="preserve"> грунта, а в центре котлована - куст глубинных марок в пределах всей </w:t>
      </w:r>
      <w:proofErr w:type="spellStart"/>
      <w:r w:rsidRPr="00D469B8">
        <w:rPr>
          <w:rFonts w:ascii="Arial" w:eastAsia="Times New Roman" w:hAnsi="Arial" w:cs="Arial"/>
          <w:sz w:val="24"/>
          <w:szCs w:val="24"/>
          <w:lang w:eastAsia="ru-RU"/>
        </w:rPr>
        <w:t>просадочной</w:t>
      </w:r>
      <w:proofErr w:type="spellEnd"/>
      <w:r w:rsidRPr="00D469B8">
        <w:rPr>
          <w:rFonts w:ascii="Arial" w:eastAsia="Times New Roman" w:hAnsi="Arial" w:cs="Arial"/>
          <w:sz w:val="24"/>
          <w:szCs w:val="24"/>
          <w:lang w:eastAsia="ru-RU"/>
        </w:rPr>
        <w:t xml:space="preserve"> толщи через 3 м по глубине. </w:t>
      </w:r>
      <w:r w:rsidRPr="00D469B8">
        <w:rPr>
          <w:rFonts w:ascii="Arial" w:eastAsia="Times New Roman" w:hAnsi="Arial" w:cs="Arial"/>
          <w:sz w:val="24"/>
          <w:szCs w:val="24"/>
          <w:lang w:eastAsia="ru-RU"/>
        </w:rPr>
        <w:br/>
        <w:t xml:space="preserve">При выполнении опытного замачивания с применением энергии глубинных взрывов ВВ дополнительно следует осуществлять инструментальные замеры в цепях уточнения радиуса зоны разрушения структуры грунта от одиночного заряда и равномерности осадки массива при взрыве смежных зарядов. </w:t>
      </w:r>
      <w:r w:rsidRPr="00D469B8">
        <w:rPr>
          <w:rFonts w:ascii="Arial" w:eastAsia="Times New Roman" w:hAnsi="Arial" w:cs="Arial"/>
          <w:sz w:val="24"/>
          <w:szCs w:val="24"/>
          <w:lang w:eastAsia="ru-RU"/>
        </w:rPr>
        <w:br/>
        <w:t xml:space="preserve">14. Опытное </w:t>
      </w:r>
      <w:proofErr w:type="spellStart"/>
      <w:r w:rsidRPr="00D469B8">
        <w:rPr>
          <w:rFonts w:ascii="Arial" w:eastAsia="Times New Roman" w:hAnsi="Arial" w:cs="Arial"/>
          <w:sz w:val="24"/>
          <w:szCs w:val="24"/>
          <w:lang w:eastAsia="ru-RU"/>
        </w:rPr>
        <w:t>виброуплотнение</w:t>
      </w:r>
      <w:proofErr w:type="spellEnd"/>
      <w:r w:rsidRPr="00D469B8">
        <w:rPr>
          <w:rFonts w:ascii="Arial" w:eastAsia="Times New Roman" w:hAnsi="Arial" w:cs="Arial"/>
          <w:sz w:val="24"/>
          <w:szCs w:val="24"/>
          <w:lang w:eastAsia="ru-RU"/>
        </w:rPr>
        <w:t xml:space="preserve"> </w:t>
      </w:r>
      <w:proofErr w:type="spellStart"/>
      <w:r w:rsidRPr="00D469B8">
        <w:rPr>
          <w:rFonts w:ascii="Arial" w:eastAsia="Times New Roman" w:hAnsi="Arial" w:cs="Arial"/>
          <w:sz w:val="24"/>
          <w:szCs w:val="24"/>
          <w:lang w:eastAsia="ru-RU"/>
        </w:rPr>
        <w:t>водонасыщенных</w:t>
      </w:r>
      <w:proofErr w:type="spellEnd"/>
      <w:r w:rsidRPr="00D469B8">
        <w:rPr>
          <w:rFonts w:ascii="Arial" w:eastAsia="Times New Roman" w:hAnsi="Arial" w:cs="Arial"/>
          <w:sz w:val="24"/>
          <w:szCs w:val="24"/>
          <w:lang w:eastAsia="ru-RU"/>
        </w:rPr>
        <w:t xml:space="preserve"> песчаных грунтов следует производить в пределах площадки, имеющей наиболее характерный гранулометрический состав грунта, без «рыхления» - в семи точках, с «рыхлением» - в шести. Оценка </w:t>
      </w:r>
      <w:proofErr w:type="spellStart"/>
      <w:r w:rsidRPr="00D469B8">
        <w:rPr>
          <w:rFonts w:ascii="Arial" w:eastAsia="Times New Roman" w:hAnsi="Arial" w:cs="Arial"/>
          <w:sz w:val="24"/>
          <w:szCs w:val="24"/>
          <w:lang w:eastAsia="ru-RU"/>
        </w:rPr>
        <w:t>гидровиброуплотнения</w:t>
      </w:r>
      <w:proofErr w:type="spellEnd"/>
      <w:r w:rsidRPr="00D469B8">
        <w:rPr>
          <w:rFonts w:ascii="Arial" w:eastAsia="Times New Roman" w:hAnsi="Arial" w:cs="Arial"/>
          <w:sz w:val="24"/>
          <w:szCs w:val="24"/>
          <w:lang w:eastAsia="ru-RU"/>
        </w:rPr>
        <w:t xml:space="preserve"> производится по показателю плотности сухого грунта с отбором проб. </w:t>
      </w:r>
    </w:p>
    <w:p w:rsidR="00D469B8" w:rsidRPr="00D469B8" w:rsidRDefault="00D469B8" w:rsidP="00D469B8">
      <w:pPr>
        <w:spacing w:before="100" w:beforeAutospacing="1" w:after="100" w:afterAutospacing="1" w:line="240" w:lineRule="auto"/>
        <w:jc w:val="right"/>
        <w:outlineLvl w:val="2"/>
        <w:rPr>
          <w:rFonts w:ascii="Arial" w:eastAsia="Times New Roman" w:hAnsi="Arial" w:cs="Arial"/>
          <w:b/>
          <w:bCs/>
          <w:sz w:val="27"/>
          <w:szCs w:val="27"/>
          <w:lang w:eastAsia="ru-RU"/>
        </w:rPr>
      </w:pPr>
      <w:r w:rsidRPr="00D469B8">
        <w:rPr>
          <w:rFonts w:ascii="Arial" w:eastAsia="Times New Roman" w:hAnsi="Arial" w:cs="Arial"/>
          <w:b/>
          <w:bCs/>
          <w:sz w:val="27"/>
          <w:szCs w:val="27"/>
          <w:lang w:eastAsia="ru-RU"/>
        </w:rPr>
        <w:t>ПРИЛОЖЕНИЕ 5 Обязательное</w:t>
      </w:r>
    </w:p>
    <w:p w:rsidR="00D469B8" w:rsidRPr="00D469B8" w:rsidRDefault="00D469B8" w:rsidP="00D469B8">
      <w:pPr>
        <w:spacing w:before="100" w:beforeAutospacing="1" w:after="100" w:afterAutospacing="1" w:line="240" w:lineRule="auto"/>
        <w:jc w:val="center"/>
        <w:outlineLvl w:val="2"/>
        <w:rPr>
          <w:rFonts w:ascii="Arial" w:eastAsia="Times New Roman" w:hAnsi="Arial" w:cs="Arial"/>
          <w:b/>
          <w:bCs/>
          <w:sz w:val="27"/>
          <w:szCs w:val="27"/>
          <w:lang w:eastAsia="ru-RU"/>
        </w:rPr>
      </w:pPr>
      <w:r w:rsidRPr="00D469B8">
        <w:rPr>
          <w:rFonts w:ascii="Arial" w:eastAsia="Times New Roman" w:hAnsi="Arial" w:cs="Arial"/>
          <w:b/>
          <w:bCs/>
          <w:sz w:val="27"/>
          <w:szCs w:val="27"/>
          <w:lang w:eastAsia="ru-RU"/>
        </w:rPr>
        <w:t xml:space="preserve">ВЫБОР ТИПА МОЛОТА ДЛЯ ЗАБИВКИ СВАЙ И ШПУНТА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1. Необходимую минимальную энергию удара молота </w:t>
      </w:r>
      <w:proofErr w:type="spellStart"/>
      <w:r w:rsidRPr="00D469B8">
        <w:rPr>
          <w:rFonts w:ascii="Arial" w:eastAsia="Times New Roman" w:hAnsi="Arial" w:cs="Arial"/>
          <w:sz w:val="24"/>
          <w:szCs w:val="24"/>
          <w:lang w:eastAsia="ru-RU"/>
        </w:rPr>
        <w:t>E</w:t>
      </w:r>
      <w:r w:rsidRPr="00D469B8">
        <w:rPr>
          <w:rFonts w:ascii="Arial" w:eastAsia="Times New Roman" w:hAnsi="Arial" w:cs="Arial"/>
          <w:sz w:val="24"/>
          <w:szCs w:val="24"/>
          <w:vertAlign w:val="subscript"/>
          <w:lang w:eastAsia="ru-RU"/>
        </w:rPr>
        <w:t>h</w:t>
      </w:r>
      <w:proofErr w:type="spellEnd"/>
      <w:r w:rsidRPr="00D469B8">
        <w:rPr>
          <w:rFonts w:ascii="Arial" w:eastAsia="Times New Roman" w:hAnsi="Arial" w:cs="Arial"/>
          <w:sz w:val="24"/>
          <w:szCs w:val="24"/>
          <w:lang w:eastAsia="ru-RU"/>
        </w:rPr>
        <w:t xml:space="preserve">, кДж, следует определять по формуле </w:t>
      </w:r>
    </w:p>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noProof/>
          <w:sz w:val="24"/>
          <w:szCs w:val="24"/>
          <w:vertAlign w:val="subscript"/>
          <w:lang w:eastAsia="ru-RU"/>
        </w:rPr>
        <w:drawing>
          <wp:inline distT="0" distB="0" distL="0" distR="0">
            <wp:extent cx="868680" cy="205740"/>
            <wp:effectExtent l="19050" t="0" r="7620" b="0"/>
            <wp:docPr id="18" name="Рисунок 18" descr="http://www.polyset.ru/pic/GOST/SNiP/snip-3-02-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olyset.ru/pic/GOST/SNiP/snip-3-02-01-18.jpg"/>
                    <pic:cNvPicPr>
                      <a:picLocks noChangeAspect="1" noChangeArrowheads="1"/>
                    </pic:cNvPicPr>
                  </pic:nvPicPr>
                  <pic:blipFill>
                    <a:blip r:embed="rId41" cstate="print"/>
                    <a:srcRect/>
                    <a:stretch>
                      <a:fillRect/>
                    </a:stretch>
                  </pic:blipFill>
                  <pic:spPr bwMode="auto">
                    <a:xfrm>
                      <a:off x="0" y="0"/>
                      <a:ext cx="868680" cy="205740"/>
                    </a:xfrm>
                    <a:prstGeom prst="rect">
                      <a:avLst/>
                    </a:prstGeom>
                    <a:noFill/>
                    <a:ln w="9525">
                      <a:noFill/>
                      <a:miter lim="800000"/>
                      <a:headEnd/>
                      <a:tailEnd/>
                    </a:ln>
                  </pic:spPr>
                </pic:pic>
              </a:graphicData>
            </a:graphic>
          </wp:inline>
        </w:drawing>
      </w:r>
      <w:r w:rsidRPr="00D469B8">
        <w:rPr>
          <w:rFonts w:ascii="Arial" w:eastAsia="Times New Roman" w:hAnsi="Arial" w:cs="Arial"/>
          <w:sz w:val="24"/>
          <w:szCs w:val="24"/>
          <w:lang w:eastAsia="ru-RU"/>
        </w:rPr>
        <w:t xml:space="preserve">(1) </w:t>
      </w:r>
    </w:p>
    <w:p w:rsidR="00D469B8" w:rsidRPr="00D469B8" w:rsidRDefault="00D469B8" w:rsidP="00D469B8">
      <w:pPr>
        <w:spacing w:after="10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где N - расчетная нагрузка, передаваемая на сваю, кН.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Принятый тип молота с расчетной энергией удара </w:t>
      </w:r>
      <w:proofErr w:type="spellStart"/>
      <w:r w:rsidRPr="00D469B8">
        <w:rPr>
          <w:rFonts w:ascii="Arial" w:eastAsia="Times New Roman" w:hAnsi="Arial" w:cs="Arial"/>
          <w:sz w:val="24"/>
          <w:szCs w:val="24"/>
          <w:lang w:eastAsia="ru-RU"/>
        </w:rPr>
        <w:t>E</w:t>
      </w:r>
      <w:r w:rsidRPr="00D469B8">
        <w:rPr>
          <w:rFonts w:ascii="Arial" w:eastAsia="Times New Roman" w:hAnsi="Arial" w:cs="Arial"/>
          <w:sz w:val="24"/>
          <w:szCs w:val="24"/>
          <w:vertAlign w:val="subscript"/>
          <w:lang w:eastAsia="ru-RU"/>
        </w:rPr>
        <w:t>d</w:t>
      </w:r>
      <w:proofErr w:type="spellEnd"/>
      <w:r w:rsidRPr="00D469B8">
        <w:rPr>
          <w:rFonts w:ascii="Arial" w:eastAsia="Times New Roman" w:hAnsi="Arial" w:cs="Arial"/>
          <w:sz w:val="24"/>
          <w:szCs w:val="24"/>
          <w:lang w:eastAsia="ru-RU"/>
        </w:rPr>
        <w:t xml:space="preserve"> ³ </w:t>
      </w:r>
      <w:proofErr w:type="spellStart"/>
      <w:r w:rsidRPr="00D469B8">
        <w:rPr>
          <w:rFonts w:ascii="Arial" w:eastAsia="Times New Roman" w:hAnsi="Arial" w:cs="Arial"/>
          <w:sz w:val="24"/>
          <w:szCs w:val="24"/>
          <w:lang w:eastAsia="ru-RU"/>
        </w:rPr>
        <w:t>E</w:t>
      </w:r>
      <w:r w:rsidRPr="00D469B8">
        <w:rPr>
          <w:rFonts w:ascii="Arial" w:eastAsia="Times New Roman" w:hAnsi="Arial" w:cs="Arial"/>
          <w:sz w:val="24"/>
          <w:szCs w:val="24"/>
          <w:vertAlign w:val="subscript"/>
          <w:lang w:eastAsia="ru-RU"/>
        </w:rPr>
        <w:t>h</w:t>
      </w:r>
      <w:proofErr w:type="spellEnd"/>
      <w:r w:rsidRPr="00D469B8">
        <w:rPr>
          <w:rFonts w:ascii="Arial" w:eastAsia="Times New Roman" w:hAnsi="Arial" w:cs="Arial"/>
          <w:sz w:val="24"/>
          <w:szCs w:val="24"/>
          <w:lang w:eastAsia="ru-RU"/>
        </w:rPr>
        <w:t xml:space="preserve">, кДж, должен удовлетворять условию </w:t>
      </w:r>
    </w:p>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noProof/>
          <w:sz w:val="24"/>
          <w:szCs w:val="24"/>
          <w:vertAlign w:val="subscript"/>
          <w:lang w:eastAsia="ru-RU"/>
        </w:rPr>
        <w:drawing>
          <wp:inline distT="0" distB="0" distL="0" distR="0">
            <wp:extent cx="1143000" cy="419100"/>
            <wp:effectExtent l="19050" t="0" r="0" b="0"/>
            <wp:docPr id="19" name="Рисунок 19" descr="http://www.polyset.ru/pic/GOST/SNiP/snip-3-02-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olyset.ru/pic/GOST/SNiP/snip-3-02-01-19.jpg"/>
                    <pic:cNvPicPr>
                      <a:picLocks noChangeAspect="1" noChangeArrowheads="1"/>
                    </pic:cNvPicPr>
                  </pic:nvPicPr>
                  <pic:blipFill>
                    <a:blip r:embed="rId42" cstate="print"/>
                    <a:srcRect/>
                    <a:stretch>
                      <a:fillRect/>
                    </a:stretch>
                  </pic:blipFill>
                  <pic:spPr bwMode="auto">
                    <a:xfrm>
                      <a:off x="0" y="0"/>
                      <a:ext cx="1143000" cy="419100"/>
                    </a:xfrm>
                    <a:prstGeom prst="rect">
                      <a:avLst/>
                    </a:prstGeom>
                    <a:noFill/>
                    <a:ln w="9525">
                      <a:noFill/>
                      <a:miter lim="800000"/>
                      <a:headEnd/>
                      <a:tailEnd/>
                    </a:ln>
                  </pic:spPr>
                </pic:pic>
              </a:graphicData>
            </a:graphic>
          </wp:inline>
        </w:drawing>
      </w:r>
      <w:r w:rsidRPr="00D469B8">
        <w:rPr>
          <w:rFonts w:ascii="Arial" w:eastAsia="Times New Roman" w:hAnsi="Arial" w:cs="Arial"/>
          <w:sz w:val="24"/>
          <w:szCs w:val="24"/>
          <w:lang w:eastAsia="ru-RU"/>
        </w:rPr>
        <w:t xml:space="preserve">(2) </w:t>
      </w:r>
    </w:p>
    <w:p w:rsidR="00D469B8" w:rsidRPr="00D469B8" w:rsidRDefault="00D469B8" w:rsidP="00D469B8">
      <w:pPr>
        <w:spacing w:after="10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где К - коэффициент применимости молота, значения которого приведены в табл. 1; m</w:t>
      </w:r>
      <w:r w:rsidRPr="00D469B8">
        <w:rPr>
          <w:rFonts w:ascii="Arial" w:eastAsia="Times New Roman" w:hAnsi="Arial" w:cs="Arial"/>
          <w:sz w:val="24"/>
          <w:szCs w:val="24"/>
          <w:vertAlign w:val="subscript"/>
          <w:lang w:eastAsia="ru-RU"/>
        </w:rPr>
        <w:t>1</w:t>
      </w:r>
      <w:r w:rsidRPr="00D469B8">
        <w:rPr>
          <w:rFonts w:ascii="Arial" w:eastAsia="Times New Roman" w:hAnsi="Arial" w:cs="Arial"/>
          <w:sz w:val="24"/>
          <w:szCs w:val="24"/>
          <w:lang w:eastAsia="ru-RU"/>
        </w:rPr>
        <w:t xml:space="preserve"> - масса молота, т; т</w:t>
      </w:r>
      <w:r w:rsidRPr="00D469B8">
        <w:rPr>
          <w:rFonts w:ascii="Arial" w:eastAsia="Times New Roman" w:hAnsi="Arial" w:cs="Arial"/>
          <w:sz w:val="24"/>
          <w:szCs w:val="24"/>
          <w:vertAlign w:val="subscript"/>
          <w:lang w:eastAsia="ru-RU"/>
        </w:rPr>
        <w:t>2</w:t>
      </w:r>
      <w:r w:rsidRPr="00D469B8">
        <w:rPr>
          <w:rFonts w:ascii="Arial" w:eastAsia="Times New Roman" w:hAnsi="Arial" w:cs="Arial"/>
          <w:sz w:val="24"/>
          <w:szCs w:val="24"/>
          <w:lang w:eastAsia="ru-RU"/>
        </w:rPr>
        <w:t xml:space="preserve"> - масса сваи с наголовником, т; т</w:t>
      </w:r>
      <w:r w:rsidRPr="00D469B8">
        <w:rPr>
          <w:rFonts w:ascii="Arial" w:eastAsia="Times New Roman" w:hAnsi="Arial" w:cs="Arial"/>
          <w:sz w:val="24"/>
          <w:szCs w:val="24"/>
          <w:vertAlign w:val="subscript"/>
          <w:lang w:eastAsia="ru-RU"/>
        </w:rPr>
        <w:t>3</w:t>
      </w:r>
      <w:r w:rsidRPr="00D469B8">
        <w:rPr>
          <w:rFonts w:ascii="Arial" w:eastAsia="Times New Roman" w:hAnsi="Arial" w:cs="Arial"/>
          <w:sz w:val="24"/>
          <w:szCs w:val="24"/>
          <w:lang w:eastAsia="ru-RU"/>
        </w:rPr>
        <w:t xml:space="preserve"> - масса </w:t>
      </w:r>
      <w:proofErr w:type="spellStart"/>
      <w:r w:rsidRPr="00D469B8">
        <w:rPr>
          <w:rFonts w:ascii="Arial" w:eastAsia="Times New Roman" w:hAnsi="Arial" w:cs="Arial"/>
          <w:sz w:val="24"/>
          <w:szCs w:val="24"/>
          <w:lang w:eastAsia="ru-RU"/>
        </w:rPr>
        <w:t>подбабка</w:t>
      </w:r>
      <w:proofErr w:type="spellEnd"/>
      <w:r w:rsidRPr="00D469B8">
        <w:rPr>
          <w:rFonts w:ascii="Arial" w:eastAsia="Times New Roman" w:hAnsi="Arial" w:cs="Arial"/>
          <w:sz w:val="24"/>
          <w:szCs w:val="24"/>
          <w:lang w:eastAsia="ru-RU"/>
        </w:rPr>
        <w:t xml:space="preserve">, т. </w:t>
      </w:r>
    </w:p>
    <w:p w:rsidR="00D469B8" w:rsidRPr="00D469B8" w:rsidRDefault="00D469B8" w:rsidP="00D469B8">
      <w:pPr>
        <w:spacing w:after="0" w:line="240" w:lineRule="auto"/>
        <w:jc w:val="right"/>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Таблица 1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(W </w:t>
      </w:r>
    </w:p>
    <w:tbl>
      <w:tblPr>
        <w:tblW w:w="4800" w:type="pct"/>
        <w:jc w:val="center"/>
        <w:tblBorders>
          <w:top w:val="outset" w:sz="6" w:space="0" w:color="auto"/>
          <w:left w:val="outset" w:sz="6" w:space="0" w:color="auto"/>
          <w:bottom w:val="outset" w:sz="6" w:space="0" w:color="auto"/>
          <w:right w:val="outset" w:sz="6" w:space="0" w:color="auto"/>
        </w:tblBorders>
        <w:shd w:val="clear" w:color="auto" w:fill="ECECEC"/>
        <w:tblCellMar>
          <w:top w:w="15" w:type="dxa"/>
          <w:left w:w="15" w:type="dxa"/>
          <w:bottom w:w="15" w:type="dxa"/>
          <w:right w:w="15" w:type="dxa"/>
        </w:tblCellMar>
        <w:tblLook w:val="04A0"/>
      </w:tblPr>
      <w:tblGrid>
        <w:gridCol w:w="4761"/>
        <w:gridCol w:w="2122"/>
        <w:gridCol w:w="940"/>
        <w:gridCol w:w="1187"/>
      </w:tblGrid>
      <w:tr w:rsidR="00D469B8" w:rsidRPr="00D469B8" w:rsidTr="00D469B8">
        <w:trPr>
          <w:tblHeade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Тип молота</w:t>
            </w:r>
          </w:p>
        </w:tc>
        <w:tc>
          <w:tcPr>
            <w:tcW w:w="0" w:type="auto"/>
            <w:gridSpan w:val="3"/>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Коэффициент К, т/кДж, при материале свай</w:t>
            </w:r>
          </w:p>
        </w:tc>
      </w:tr>
      <w:tr w:rsidR="00D469B8" w:rsidRPr="00D469B8" w:rsidTr="00D469B8">
        <w:trPr>
          <w:tblHeader/>
          <w:jc w:val="center"/>
        </w:trPr>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железобетон</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сталь</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дерево</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Трубчатые </w:t>
            </w:r>
            <w:proofErr w:type="spellStart"/>
            <w:r w:rsidRPr="00D469B8">
              <w:rPr>
                <w:rFonts w:ascii="Arial" w:eastAsia="Times New Roman" w:hAnsi="Arial" w:cs="Arial"/>
                <w:sz w:val="24"/>
                <w:szCs w:val="24"/>
                <w:lang w:eastAsia="ru-RU"/>
              </w:rPr>
              <w:t>дизель-молоты</w:t>
            </w:r>
            <w:proofErr w:type="spellEnd"/>
            <w:r w:rsidRPr="00D469B8">
              <w:rPr>
                <w:rFonts w:ascii="Arial" w:eastAsia="Times New Roman" w:hAnsi="Arial" w:cs="Arial"/>
                <w:sz w:val="24"/>
                <w:szCs w:val="24"/>
                <w:lang w:eastAsia="ru-RU"/>
              </w:rPr>
              <w:t xml:space="preserve"> и молоты двойного действия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0,6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0,55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0,5</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Молоты одиночного действия и штанговые </w:t>
            </w:r>
            <w:proofErr w:type="spellStart"/>
            <w:r w:rsidRPr="00D469B8">
              <w:rPr>
                <w:rFonts w:ascii="Arial" w:eastAsia="Times New Roman" w:hAnsi="Arial" w:cs="Arial"/>
                <w:sz w:val="24"/>
                <w:szCs w:val="24"/>
                <w:lang w:eastAsia="ru-RU"/>
              </w:rPr>
              <w:t>дизель-молоты</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0,5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0,4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0,35</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Подвесные молоты</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0,3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0,25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0,2</w:t>
            </w:r>
          </w:p>
        </w:tc>
      </w:tr>
    </w:tbl>
    <w:p w:rsidR="00D469B8" w:rsidRPr="00D469B8" w:rsidRDefault="00D469B8" w:rsidP="00D469B8">
      <w:pPr>
        <w:spacing w:after="100" w:line="240" w:lineRule="auto"/>
        <w:rPr>
          <w:rFonts w:ascii="Arial" w:eastAsia="Times New Roman" w:hAnsi="Arial" w:cs="Arial"/>
          <w:sz w:val="24"/>
          <w:szCs w:val="24"/>
          <w:lang w:eastAsia="ru-RU"/>
        </w:rPr>
      </w:pPr>
      <w:r w:rsidRPr="00D469B8">
        <w:rPr>
          <w:rFonts w:ascii="Arial" w:eastAsia="Times New Roman" w:hAnsi="Arial" w:cs="Arial"/>
          <w:sz w:val="15"/>
          <w:szCs w:val="15"/>
          <w:lang w:eastAsia="ru-RU"/>
        </w:rPr>
        <w:t xml:space="preserve">Примечание. При погружении свай любого типа с подмывом, а также свай </w:t>
      </w:r>
      <w:proofErr w:type="spellStart"/>
      <w:r w:rsidRPr="00D469B8">
        <w:rPr>
          <w:rFonts w:ascii="Arial" w:eastAsia="Times New Roman" w:hAnsi="Arial" w:cs="Arial"/>
          <w:sz w:val="15"/>
          <w:szCs w:val="15"/>
          <w:lang w:eastAsia="ru-RU"/>
        </w:rPr>
        <w:t>изстальных</w:t>
      </w:r>
      <w:proofErr w:type="spellEnd"/>
      <w:r w:rsidRPr="00D469B8">
        <w:rPr>
          <w:rFonts w:ascii="Arial" w:eastAsia="Times New Roman" w:hAnsi="Arial" w:cs="Arial"/>
          <w:sz w:val="15"/>
          <w:szCs w:val="15"/>
          <w:lang w:eastAsia="ru-RU"/>
        </w:rPr>
        <w:t xml:space="preserve"> труб с открытым нижним концом указанные значения коэффициентов увеличиваются в 1,5 раза.</w:t>
      </w:r>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 xml:space="preserve">2. При забивке наклонных свай расчетную энергию удара молота </w:t>
      </w:r>
      <w:proofErr w:type="spellStart"/>
      <w:r w:rsidRPr="00D469B8">
        <w:rPr>
          <w:rFonts w:ascii="Arial" w:eastAsia="Times New Roman" w:hAnsi="Arial" w:cs="Arial"/>
          <w:sz w:val="15"/>
          <w:szCs w:val="15"/>
          <w:lang w:eastAsia="ru-RU"/>
        </w:rPr>
        <w:t>E</w:t>
      </w:r>
      <w:r w:rsidRPr="00D469B8">
        <w:rPr>
          <w:rFonts w:ascii="Arial" w:eastAsia="Times New Roman" w:hAnsi="Arial" w:cs="Arial"/>
          <w:sz w:val="15"/>
          <w:szCs w:val="15"/>
          <w:vertAlign w:val="subscript"/>
          <w:lang w:eastAsia="ru-RU"/>
        </w:rPr>
        <w:t>h</w:t>
      </w:r>
      <w:proofErr w:type="spellEnd"/>
      <w:r w:rsidRPr="00D469B8">
        <w:rPr>
          <w:rFonts w:ascii="Arial" w:eastAsia="Times New Roman" w:hAnsi="Arial" w:cs="Arial"/>
          <w:sz w:val="15"/>
          <w:szCs w:val="15"/>
          <w:lang w:eastAsia="ru-RU"/>
        </w:rPr>
        <w:t xml:space="preserve"> следует определять с учетом повышающего коэффициента, значение которого принимается для свай с наклоном 5:1; 4:1; 3:1; 2:1 соответственно равным 1,1; 1,15; 1,25 и 1,4.</w:t>
      </w:r>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 xml:space="preserve">При выборе молота для забивки стального шпунта значение N определяют расчетом так же, как и для сваи в соответствии с указаниями </w:t>
      </w:r>
      <w:proofErr w:type="spellStart"/>
      <w:r w:rsidRPr="00D469B8">
        <w:rPr>
          <w:rFonts w:ascii="Arial" w:eastAsia="Times New Roman" w:hAnsi="Arial" w:cs="Arial"/>
          <w:sz w:val="15"/>
          <w:szCs w:val="15"/>
          <w:lang w:eastAsia="ru-RU"/>
        </w:rPr>
        <w:t>СНиП</w:t>
      </w:r>
      <w:proofErr w:type="spellEnd"/>
      <w:r w:rsidRPr="00D469B8">
        <w:rPr>
          <w:rFonts w:ascii="Arial" w:eastAsia="Times New Roman" w:hAnsi="Arial" w:cs="Arial"/>
          <w:sz w:val="15"/>
          <w:szCs w:val="15"/>
          <w:lang w:eastAsia="ru-RU"/>
        </w:rPr>
        <w:t xml:space="preserve"> 2.02.05-85, причем значения коэффициентов условия работ γ</w:t>
      </w:r>
      <w:r w:rsidRPr="00D469B8">
        <w:rPr>
          <w:rFonts w:ascii="Arial" w:eastAsia="Times New Roman" w:hAnsi="Arial" w:cs="Arial"/>
          <w:sz w:val="15"/>
          <w:szCs w:val="15"/>
          <w:vertAlign w:val="subscript"/>
          <w:lang w:eastAsia="ru-RU"/>
        </w:rPr>
        <w:t>c</w:t>
      </w:r>
      <w:r w:rsidRPr="00D469B8">
        <w:rPr>
          <w:rFonts w:ascii="Arial" w:eastAsia="Times New Roman" w:hAnsi="Arial" w:cs="Arial"/>
          <w:sz w:val="15"/>
          <w:szCs w:val="15"/>
          <w:lang w:eastAsia="ru-RU"/>
        </w:rPr>
        <w:t>, γ</w:t>
      </w:r>
      <w:r w:rsidRPr="00D469B8">
        <w:rPr>
          <w:rFonts w:ascii="Arial" w:eastAsia="Times New Roman" w:hAnsi="Arial" w:cs="Arial"/>
          <w:sz w:val="15"/>
          <w:szCs w:val="15"/>
          <w:vertAlign w:val="subscript"/>
          <w:lang w:eastAsia="ru-RU"/>
        </w:rPr>
        <w:t>cR</w:t>
      </w:r>
      <w:r w:rsidRPr="00D469B8">
        <w:rPr>
          <w:rFonts w:ascii="Arial" w:eastAsia="Times New Roman" w:hAnsi="Arial" w:cs="Arial"/>
          <w:sz w:val="15"/>
          <w:szCs w:val="15"/>
          <w:lang w:eastAsia="ru-RU"/>
        </w:rPr>
        <w:t xml:space="preserve"> и γ</w:t>
      </w:r>
      <w:r w:rsidRPr="00D469B8">
        <w:rPr>
          <w:rFonts w:ascii="Arial" w:eastAsia="Times New Roman" w:hAnsi="Arial" w:cs="Arial"/>
          <w:sz w:val="15"/>
          <w:szCs w:val="15"/>
          <w:vertAlign w:val="subscript"/>
          <w:lang w:eastAsia="ru-RU"/>
        </w:rPr>
        <w:t>cf</w:t>
      </w:r>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 xml:space="preserve">3. Выбранный в соответствии с рекомендациями п. 1 молот следует проверить на минимально допустимый отказ свайного элемента </w:t>
      </w:r>
      <w:proofErr w:type="spellStart"/>
      <w:r w:rsidRPr="00D469B8">
        <w:rPr>
          <w:rFonts w:ascii="Arial" w:eastAsia="Times New Roman" w:hAnsi="Arial" w:cs="Arial"/>
          <w:sz w:val="15"/>
          <w:szCs w:val="15"/>
          <w:lang w:eastAsia="ru-RU"/>
        </w:rPr>
        <w:t>s</w:t>
      </w:r>
      <w:r w:rsidRPr="00D469B8">
        <w:rPr>
          <w:rFonts w:ascii="Arial" w:eastAsia="Times New Roman" w:hAnsi="Arial" w:cs="Arial"/>
          <w:sz w:val="15"/>
          <w:szCs w:val="15"/>
          <w:vertAlign w:val="subscript"/>
          <w:lang w:eastAsia="ru-RU"/>
        </w:rPr>
        <w:t>min</w:t>
      </w:r>
      <w:proofErr w:type="spellEnd"/>
      <w:r w:rsidRPr="00D469B8">
        <w:rPr>
          <w:rFonts w:ascii="Arial" w:eastAsia="Times New Roman" w:hAnsi="Arial" w:cs="Arial"/>
          <w:sz w:val="15"/>
          <w:szCs w:val="15"/>
          <w:lang w:eastAsia="ru-RU"/>
        </w:rPr>
        <w:t>, который принимается равным минимально допустимому отказу для данного типа молота, указанному в его техническом паспорте, но не менее 0,002 м - при забивке свай, и не менее 0,01 м - при забивке шпунта.</w:t>
      </w:r>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Выбор молота при забивке свай длиной свыше 25 м или с расчетной нагрузкой на сваю более 2000 кН производится расчетом, основанном на волновой теории удара.</w:t>
      </w:r>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 xml:space="preserve">4. Забивку свай до проектных отметок следует выполнять, как правило, без применения </w:t>
      </w:r>
      <w:proofErr w:type="spellStart"/>
      <w:r w:rsidRPr="00D469B8">
        <w:rPr>
          <w:rFonts w:ascii="Arial" w:eastAsia="Times New Roman" w:hAnsi="Arial" w:cs="Arial"/>
          <w:sz w:val="15"/>
          <w:szCs w:val="15"/>
          <w:lang w:eastAsia="ru-RU"/>
        </w:rPr>
        <w:t>лидерных</w:t>
      </w:r>
      <w:proofErr w:type="spellEnd"/>
      <w:r w:rsidRPr="00D469B8">
        <w:rPr>
          <w:rFonts w:ascii="Arial" w:eastAsia="Times New Roman" w:hAnsi="Arial" w:cs="Arial"/>
          <w:sz w:val="15"/>
          <w:szCs w:val="15"/>
          <w:lang w:eastAsia="ru-RU"/>
        </w:rPr>
        <w:t xml:space="preserve"> скважин и без подмыва путем использования соответствующего сваебойного оборудования. Применение </w:t>
      </w:r>
      <w:proofErr w:type="spellStart"/>
      <w:r w:rsidRPr="00D469B8">
        <w:rPr>
          <w:rFonts w:ascii="Arial" w:eastAsia="Times New Roman" w:hAnsi="Arial" w:cs="Arial"/>
          <w:sz w:val="15"/>
          <w:szCs w:val="15"/>
          <w:lang w:eastAsia="ru-RU"/>
        </w:rPr>
        <w:t>лидерных</w:t>
      </w:r>
      <w:proofErr w:type="spellEnd"/>
      <w:r w:rsidRPr="00D469B8">
        <w:rPr>
          <w:rFonts w:ascii="Arial" w:eastAsia="Times New Roman" w:hAnsi="Arial" w:cs="Arial"/>
          <w:sz w:val="15"/>
          <w:szCs w:val="15"/>
          <w:lang w:eastAsia="ru-RU"/>
        </w:rPr>
        <w:t xml:space="preserve"> скважин допускается только в тех случаях, когда для погружения свай до проектных отметок требуются молоты с большой массой ударной части, а также при прорезке сваями </w:t>
      </w:r>
      <w:proofErr w:type="spellStart"/>
      <w:r w:rsidRPr="00D469B8">
        <w:rPr>
          <w:rFonts w:ascii="Arial" w:eastAsia="Times New Roman" w:hAnsi="Arial" w:cs="Arial"/>
          <w:sz w:val="15"/>
          <w:szCs w:val="15"/>
          <w:lang w:eastAsia="ru-RU"/>
        </w:rPr>
        <w:t>просадочных</w:t>
      </w:r>
      <w:proofErr w:type="spellEnd"/>
      <w:r w:rsidRPr="00D469B8">
        <w:rPr>
          <w:rFonts w:ascii="Arial" w:eastAsia="Times New Roman" w:hAnsi="Arial" w:cs="Arial"/>
          <w:sz w:val="15"/>
          <w:szCs w:val="15"/>
          <w:lang w:eastAsia="ru-RU"/>
        </w:rPr>
        <w:t xml:space="preserve"> грунтов. </w:t>
      </w:r>
      <w:r w:rsidRPr="00D469B8">
        <w:rPr>
          <w:rFonts w:ascii="Arial" w:eastAsia="Times New Roman" w:hAnsi="Arial" w:cs="Arial"/>
          <w:sz w:val="24"/>
          <w:szCs w:val="24"/>
          <w:lang w:eastAsia="ru-RU"/>
        </w:rPr>
        <w:t xml:space="preserve">при этом расчете следует принимать равными 1,0.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Значение необходимой энергии удара молота </w:t>
      </w:r>
      <w:proofErr w:type="spellStart"/>
      <w:r w:rsidRPr="00D469B8">
        <w:rPr>
          <w:rFonts w:ascii="Arial" w:eastAsia="Times New Roman" w:hAnsi="Arial" w:cs="Arial"/>
          <w:sz w:val="24"/>
          <w:szCs w:val="24"/>
          <w:lang w:eastAsia="ru-RU"/>
        </w:rPr>
        <w:t>E</w:t>
      </w:r>
      <w:r w:rsidRPr="00D469B8">
        <w:rPr>
          <w:rFonts w:ascii="Arial" w:eastAsia="Times New Roman" w:hAnsi="Arial" w:cs="Arial"/>
          <w:sz w:val="24"/>
          <w:szCs w:val="24"/>
          <w:vertAlign w:val="subscript"/>
          <w:lang w:eastAsia="ru-RU"/>
        </w:rPr>
        <w:t>h</w:t>
      </w:r>
      <w:proofErr w:type="spellEnd"/>
      <w:r w:rsidRPr="00D469B8">
        <w:rPr>
          <w:rFonts w:ascii="Arial" w:eastAsia="Times New Roman" w:hAnsi="Arial" w:cs="Arial"/>
          <w:sz w:val="24"/>
          <w:szCs w:val="24"/>
          <w:lang w:eastAsia="ru-RU"/>
        </w:rPr>
        <w:t xml:space="preserve">, кДж, обеспечивающей погружение свай до проектной отметки без дополнительных мероприятий, следует определять по формуле </w:t>
      </w:r>
    </w:p>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noProof/>
          <w:sz w:val="24"/>
          <w:szCs w:val="24"/>
          <w:vertAlign w:val="subscript"/>
          <w:lang w:eastAsia="ru-RU"/>
        </w:rPr>
        <w:drawing>
          <wp:inline distT="0" distB="0" distL="0" distR="0">
            <wp:extent cx="1440180" cy="457200"/>
            <wp:effectExtent l="19050" t="0" r="7620" b="0"/>
            <wp:docPr id="20" name="Рисунок 20" descr="http://www.polyset.ru/pic/GOST/SNiP/snip-3-02-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olyset.ru/pic/GOST/SNiP/snip-3-02-01-20.jpg"/>
                    <pic:cNvPicPr>
                      <a:picLocks noChangeAspect="1" noChangeArrowheads="1"/>
                    </pic:cNvPicPr>
                  </pic:nvPicPr>
                  <pic:blipFill>
                    <a:blip r:embed="rId43" cstate="print"/>
                    <a:srcRect/>
                    <a:stretch>
                      <a:fillRect/>
                    </a:stretch>
                  </pic:blipFill>
                  <pic:spPr bwMode="auto">
                    <a:xfrm>
                      <a:off x="0" y="0"/>
                      <a:ext cx="1440180" cy="457200"/>
                    </a:xfrm>
                    <a:prstGeom prst="rect">
                      <a:avLst/>
                    </a:prstGeom>
                    <a:noFill/>
                    <a:ln w="9525">
                      <a:noFill/>
                      <a:miter lim="800000"/>
                      <a:headEnd/>
                      <a:tailEnd/>
                    </a:ln>
                  </pic:spPr>
                </pic:pic>
              </a:graphicData>
            </a:graphic>
          </wp:inline>
        </w:drawing>
      </w:r>
      <w:r w:rsidRPr="00D469B8">
        <w:rPr>
          <w:rFonts w:ascii="Arial" w:eastAsia="Times New Roman" w:hAnsi="Arial" w:cs="Arial"/>
          <w:sz w:val="24"/>
          <w:szCs w:val="24"/>
          <w:lang w:eastAsia="ru-RU"/>
        </w:rPr>
        <w:t xml:space="preserve">(3) </w:t>
      </w:r>
    </w:p>
    <w:p w:rsidR="00D469B8" w:rsidRPr="00D469B8" w:rsidRDefault="00D469B8" w:rsidP="00D469B8">
      <w:pPr>
        <w:spacing w:after="10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где </w:t>
      </w:r>
      <w:proofErr w:type="spellStart"/>
      <w:r w:rsidRPr="00D469B8">
        <w:rPr>
          <w:rFonts w:ascii="Arial" w:eastAsia="Times New Roman" w:hAnsi="Arial" w:cs="Arial"/>
          <w:sz w:val="24"/>
          <w:szCs w:val="24"/>
          <w:lang w:eastAsia="ru-RU"/>
        </w:rPr>
        <w:t>F</w:t>
      </w:r>
      <w:r w:rsidRPr="00D469B8">
        <w:rPr>
          <w:rFonts w:ascii="Arial" w:eastAsia="Times New Roman" w:hAnsi="Arial" w:cs="Arial"/>
          <w:sz w:val="24"/>
          <w:szCs w:val="24"/>
          <w:vertAlign w:val="subscript"/>
          <w:lang w:eastAsia="ru-RU"/>
        </w:rPr>
        <w:t>i</w:t>
      </w:r>
      <w:proofErr w:type="spellEnd"/>
      <w:r w:rsidRPr="00D469B8">
        <w:rPr>
          <w:rFonts w:ascii="Arial" w:eastAsia="Times New Roman" w:hAnsi="Arial" w:cs="Arial"/>
          <w:sz w:val="24"/>
          <w:szCs w:val="24"/>
          <w:lang w:eastAsia="ru-RU"/>
        </w:rPr>
        <w:t xml:space="preserve"> - несущая способность сваи в пределах i-го слоя грунта, кН; </w:t>
      </w:r>
      <w:proofErr w:type="spellStart"/>
      <w:r w:rsidRPr="00D469B8">
        <w:rPr>
          <w:rFonts w:ascii="Arial" w:eastAsia="Times New Roman" w:hAnsi="Arial" w:cs="Arial"/>
          <w:sz w:val="24"/>
          <w:szCs w:val="24"/>
          <w:lang w:eastAsia="ru-RU"/>
        </w:rPr>
        <w:t>H</w:t>
      </w:r>
      <w:r w:rsidRPr="00D469B8">
        <w:rPr>
          <w:rFonts w:ascii="Arial" w:eastAsia="Times New Roman" w:hAnsi="Arial" w:cs="Arial"/>
          <w:sz w:val="24"/>
          <w:szCs w:val="24"/>
          <w:vertAlign w:val="subscript"/>
          <w:lang w:eastAsia="ru-RU"/>
        </w:rPr>
        <w:t>i</w:t>
      </w:r>
      <w:proofErr w:type="spellEnd"/>
      <w:r w:rsidRPr="00D469B8">
        <w:rPr>
          <w:rFonts w:ascii="Arial" w:eastAsia="Times New Roman" w:hAnsi="Arial" w:cs="Arial"/>
          <w:sz w:val="24"/>
          <w:szCs w:val="24"/>
          <w:lang w:eastAsia="ru-RU"/>
        </w:rPr>
        <w:t xml:space="preserve"> - толщина i-го слоя грунта, м; B - число ударов молота в единицу времени, ударов в 1 мин; </w:t>
      </w:r>
      <w:proofErr w:type="spellStart"/>
      <w:r w:rsidRPr="00D469B8">
        <w:rPr>
          <w:rFonts w:ascii="Arial" w:eastAsia="Times New Roman" w:hAnsi="Arial" w:cs="Arial"/>
          <w:sz w:val="24"/>
          <w:szCs w:val="24"/>
          <w:lang w:eastAsia="ru-RU"/>
        </w:rPr>
        <w:t>t</w:t>
      </w:r>
      <w:proofErr w:type="spellEnd"/>
      <w:r w:rsidRPr="00D469B8">
        <w:rPr>
          <w:rFonts w:ascii="Arial" w:eastAsia="Times New Roman" w:hAnsi="Arial" w:cs="Arial"/>
          <w:sz w:val="24"/>
          <w:szCs w:val="24"/>
          <w:lang w:eastAsia="ru-RU"/>
        </w:rPr>
        <w:t xml:space="preserve"> - время, затраченное на погружение сваи (без учета времени подъемно-транспортных операций); </w:t>
      </w:r>
      <w:proofErr w:type="spellStart"/>
      <w:r w:rsidRPr="00D469B8">
        <w:rPr>
          <w:rFonts w:ascii="Arial" w:eastAsia="Times New Roman" w:hAnsi="Arial" w:cs="Arial"/>
          <w:sz w:val="24"/>
          <w:szCs w:val="24"/>
          <w:lang w:eastAsia="ru-RU"/>
        </w:rPr>
        <w:t>B</w:t>
      </w:r>
      <w:r w:rsidRPr="00D469B8">
        <w:rPr>
          <w:rFonts w:ascii="Arial" w:eastAsia="Times New Roman" w:hAnsi="Arial" w:cs="Arial"/>
          <w:sz w:val="24"/>
          <w:szCs w:val="24"/>
          <w:vertAlign w:val="subscript"/>
          <w:lang w:eastAsia="ru-RU"/>
        </w:rPr>
        <w:t>t</w:t>
      </w:r>
      <w:proofErr w:type="spellEnd"/>
      <w:r w:rsidRPr="00D469B8">
        <w:rPr>
          <w:rFonts w:ascii="Arial" w:eastAsia="Times New Roman" w:hAnsi="Arial" w:cs="Arial"/>
          <w:sz w:val="24"/>
          <w:szCs w:val="24"/>
          <w:lang w:eastAsia="ru-RU"/>
        </w:rPr>
        <w:t xml:space="preserve"> - число ударов молота, необходимое для погружения сваи, принимаемое обычно равным не более 500 ударов; </w:t>
      </w:r>
      <w:proofErr w:type="spellStart"/>
      <w:r w:rsidRPr="00D469B8">
        <w:rPr>
          <w:rFonts w:ascii="Arial" w:eastAsia="Times New Roman" w:hAnsi="Arial" w:cs="Arial"/>
          <w:sz w:val="24"/>
          <w:szCs w:val="24"/>
          <w:lang w:eastAsia="ru-RU"/>
        </w:rPr>
        <w:t>n</w:t>
      </w:r>
      <w:proofErr w:type="spellEnd"/>
      <w:r w:rsidRPr="00D469B8">
        <w:rPr>
          <w:rFonts w:ascii="Arial" w:eastAsia="Times New Roman" w:hAnsi="Arial" w:cs="Arial"/>
          <w:sz w:val="24"/>
          <w:szCs w:val="24"/>
          <w:lang w:eastAsia="ru-RU"/>
        </w:rPr>
        <w:t xml:space="preserve"> - параметр, принимаемый равным </w:t>
      </w:r>
      <w:proofErr w:type="spellStart"/>
      <w:r w:rsidRPr="00D469B8">
        <w:rPr>
          <w:rFonts w:ascii="Arial" w:eastAsia="Times New Roman" w:hAnsi="Arial" w:cs="Arial"/>
          <w:sz w:val="24"/>
          <w:szCs w:val="24"/>
          <w:lang w:eastAsia="ru-RU"/>
        </w:rPr>
        <w:t>п</w:t>
      </w:r>
      <w:proofErr w:type="spellEnd"/>
      <w:r w:rsidRPr="00D469B8">
        <w:rPr>
          <w:rFonts w:ascii="Arial" w:eastAsia="Times New Roman" w:hAnsi="Arial" w:cs="Arial"/>
          <w:sz w:val="24"/>
          <w:szCs w:val="24"/>
          <w:lang w:eastAsia="ru-RU"/>
        </w:rPr>
        <w:t xml:space="preserve"> = 4,5 - при паровоздушных механических и штанговых </w:t>
      </w:r>
      <w:proofErr w:type="spellStart"/>
      <w:r w:rsidRPr="00D469B8">
        <w:rPr>
          <w:rFonts w:ascii="Arial" w:eastAsia="Times New Roman" w:hAnsi="Arial" w:cs="Arial"/>
          <w:sz w:val="24"/>
          <w:szCs w:val="24"/>
          <w:lang w:eastAsia="ru-RU"/>
        </w:rPr>
        <w:t>дизель-молотах</w:t>
      </w:r>
      <w:proofErr w:type="spellEnd"/>
      <w:r w:rsidRPr="00D469B8">
        <w:rPr>
          <w:rFonts w:ascii="Arial" w:eastAsia="Times New Roman" w:hAnsi="Arial" w:cs="Arial"/>
          <w:sz w:val="24"/>
          <w:szCs w:val="24"/>
          <w:lang w:eastAsia="ru-RU"/>
        </w:rPr>
        <w:t xml:space="preserve"> и </w:t>
      </w:r>
      <w:proofErr w:type="spellStart"/>
      <w:r w:rsidRPr="00D469B8">
        <w:rPr>
          <w:rFonts w:ascii="Arial" w:eastAsia="Times New Roman" w:hAnsi="Arial" w:cs="Arial"/>
          <w:sz w:val="24"/>
          <w:szCs w:val="24"/>
          <w:lang w:eastAsia="ru-RU"/>
        </w:rPr>
        <w:t>h</w:t>
      </w:r>
      <w:proofErr w:type="spellEnd"/>
      <w:r w:rsidRPr="00D469B8">
        <w:rPr>
          <w:rFonts w:ascii="Arial" w:eastAsia="Times New Roman" w:hAnsi="Arial" w:cs="Arial"/>
          <w:sz w:val="24"/>
          <w:szCs w:val="24"/>
          <w:lang w:eastAsia="ru-RU"/>
        </w:rPr>
        <w:t xml:space="preserve"> = 5,5 - при трубчатых </w:t>
      </w:r>
      <w:proofErr w:type="spellStart"/>
      <w:r w:rsidRPr="00D469B8">
        <w:rPr>
          <w:rFonts w:ascii="Arial" w:eastAsia="Times New Roman" w:hAnsi="Arial" w:cs="Arial"/>
          <w:sz w:val="24"/>
          <w:szCs w:val="24"/>
          <w:lang w:eastAsia="ru-RU"/>
        </w:rPr>
        <w:t>дизель-молотах</w:t>
      </w:r>
      <w:proofErr w:type="spellEnd"/>
      <w:r w:rsidRPr="00D469B8">
        <w:rPr>
          <w:rFonts w:ascii="Arial" w:eastAsia="Times New Roman" w:hAnsi="Arial" w:cs="Arial"/>
          <w:sz w:val="24"/>
          <w:szCs w:val="24"/>
          <w:lang w:eastAsia="ru-RU"/>
        </w:rPr>
        <w:t>; т</w:t>
      </w:r>
      <w:r w:rsidRPr="00D469B8">
        <w:rPr>
          <w:rFonts w:ascii="Arial" w:eastAsia="Times New Roman" w:hAnsi="Arial" w:cs="Arial"/>
          <w:sz w:val="24"/>
          <w:szCs w:val="24"/>
          <w:vertAlign w:val="subscript"/>
          <w:lang w:eastAsia="ru-RU"/>
        </w:rPr>
        <w:t>2</w:t>
      </w:r>
      <w:r w:rsidRPr="00D469B8">
        <w:rPr>
          <w:rFonts w:ascii="Arial" w:eastAsia="Times New Roman" w:hAnsi="Arial" w:cs="Arial"/>
          <w:sz w:val="24"/>
          <w:szCs w:val="24"/>
          <w:lang w:eastAsia="ru-RU"/>
        </w:rPr>
        <w:t xml:space="preserve"> - масса сваи, т; m</w:t>
      </w:r>
      <w:r w:rsidRPr="00D469B8">
        <w:rPr>
          <w:rFonts w:ascii="Arial" w:eastAsia="Times New Roman" w:hAnsi="Arial" w:cs="Arial"/>
          <w:sz w:val="24"/>
          <w:szCs w:val="24"/>
          <w:vertAlign w:val="subscript"/>
          <w:lang w:eastAsia="ru-RU"/>
        </w:rPr>
        <w:t>4</w:t>
      </w:r>
      <w:r w:rsidRPr="00D469B8">
        <w:rPr>
          <w:rFonts w:ascii="Arial" w:eastAsia="Times New Roman" w:hAnsi="Arial" w:cs="Arial"/>
          <w:sz w:val="24"/>
          <w:szCs w:val="24"/>
          <w:lang w:eastAsia="ru-RU"/>
        </w:rPr>
        <w:t xml:space="preserve"> - масса ударной части молота, т.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5. Значение контрольного остаточного </w:t>
      </w:r>
      <w:proofErr w:type="spellStart"/>
      <w:r w:rsidRPr="00D469B8">
        <w:rPr>
          <w:rFonts w:ascii="Arial" w:eastAsia="Times New Roman" w:hAnsi="Arial" w:cs="Arial"/>
          <w:sz w:val="24"/>
          <w:szCs w:val="24"/>
          <w:lang w:eastAsia="ru-RU"/>
        </w:rPr>
        <w:t>s</w:t>
      </w:r>
      <w:r w:rsidRPr="00D469B8">
        <w:rPr>
          <w:rFonts w:ascii="Arial" w:eastAsia="Times New Roman" w:hAnsi="Arial" w:cs="Arial"/>
          <w:sz w:val="24"/>
          <w:szCs w:val="24"/>
          <w:vertAlign w:val="subscript"/>
          <w:lang w:eastAsia="ru-RU"/>
        </w:rPr>
        <w:t>a</w:t>
      </w:r>
      <w:proofErr w:type="spellEnd"/>
      <w:r w:rsidRPr="00D469B8">
        <w:rPr>
          <w:rFonts w:ascii="Arial" w:eastAsia="Times New Roman" w:hAnsi="Arial" w:cs="Arial"/>
          <w:sz w:val="24"/>
          <w:szCs w:val="24"/>
          <w:lang w:eastAsia="ru-RU"/>
        </w:rPr>
        <w:t xml:space="preserve">, м, отказа при забивке и </w:t>
      </w:r>
      <w:proofErr w:type="spellStart"/>
      <w:r w:rsidRPr="00D469B8">
        <w:rPr>
          <w:rFonts w:ascii="Arial" w:eastAsia="Times New Roman" w:hAnsi="Arial" w:cs="Arial"/>
          <w:sz w:val="24"/>
          <w:szCs w:val="24"/>
          <w:lang w:eastAsia="ru-RU"/>
        </w:rPr>
        <w:t>добивке</w:t>
      </w:r>
      <w:proofErr w:type="spellEnd"/>
      <w:r w:rsidRPr="00D469B8">
        <w:rPr>
          <w:rFonts w:ascii="Arial" w:eastAsia="Times New Roman" w:hAnsi="Arial" w:cs="Arial"/>
          <w:sz w:val="24"/>
          <w:szCs w:val="24"/>
          <w:lang w:eastAsia="ru-RU"/>
        </w:rPr>
        <w:t xml:space="preserve"> железобетонных и деревянных свай длиной до 25 м в зависимости от энергии удара </w:t>
      </w:r>
      <w:proofErr w:type="spellStart"/>
      <w:r w:rsidRPr="00D469B8">
        <w:rPr>
          <w:rFonts w:ascii="Arial" w:eastAsia="Times New Roman" w:hAnsi="Arial" w:cs="Arial"/>
          <w:sz w:val="24"/>
          <w:szCs w:val="24"/>
          <w:lang w:eastAsia="ru-RU"/>
        </w:rPr>
        <w:t>E</w:t>
      </w:r>
      <w:r w:rsidRPr="00D469B8">
        <w:rPr>
          <w:rFonts w:ascii="Arial" w:eastAsia="Times New Roman" w:hAnsi="Arial" w:cs="Arial"/>
          <w:sz w:val="24"/>
          <w:szCs w:val="24"/>
          <w:vertAlign w:val="subscript"/>
          <w:lang w:eastAsia="ru-RU"/>
        </w:rPr>
        <w:t>d</w:t>
      </w:r>
      <w:proofErr w:type="spellEnd"/>
      <w:r w:rsidRPr="00D469B8">
        <w:rPr>
          <w:rFonts w:ascii="Arial" w:eastAsia="Times New Roman" w:hAnsi="Arial" w:cs="Arial"/>
          <w:sz w:val="24"/>
          <w:szCs w:val="24"/>
          <w:lang w:eastAsia="ru-RU"/>
        </w:rPr>
        <w:t xml:space="preserve"> выбранного молота и несущей способности сваи </w:t>
      </w:r>
      <w:proofErr w:type="spellStart"/>
      <w:r w:rsidRPr="00D469B8">
        <w:rPr>
          <w:rFonts w:ascii="Arial" w:eastAsia="Times New Roman" w:hAnsi="Arial" w:cs="Arial"/>
          <w:sz w:val="24"/>
          <w:szCs w:val="24"/>
          <w:lang w:eastAsia="ru-RU"/>
        </w:rPr>
        <w:t>F</w:t>
      </w:r>
      <w:r w:rsidRPr="00D469B8">
        <w:rPr>
          <w:rFonts w:ascii="Arial" w:eastAsia="Times New Roman" w:hAnsi="Arial" w:cs="Arial"/>
          <w:sz w:val="24"/>
          <w:szCs w:val="24"/>
          <w:vertAlign w:val="subscript"/>
          <w:lang w:eastAsia="ru-RU"/>
        </w:rPr>
        <w:t>d</w:t>
      </w:r>
      <w:proofErr w:type="spellEnd"/>
      <w:r w:rsidRPr="00D469B8">
        <w:rPr>
          <w:rFonts w:ascii="Arial" w:eastAsia="Times New Roman" w:hAnsi="Arial" w:cs="Arial"/>
          <w:sz w:val="24"/>
          <w:szCs w:val="24"/>
          <w:lang w:eastAsia="ru-RU"/>
        </w:rPr>
        <w:t xml:space="preserve">, указанной в проекте, должно удовлетворять условию </w:t>
      </w:r>
    </w:p>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noProof/>
          <w:sz w:val="24"/>
          <w:szCs w:val="24"/>
          <w:vertAlign w:val="subscript"/>
          <w:lang w:eastAsia="ru-RU"/>
        </w:rPr>
        <w:drawing>
          <wp:inline distT="0" distB="0" distL="0" distR="0">
            <wp:extent cx="2514600" cy="457200"/>
            <wp:effectExtent l="19050" t="0" r="0" b="0"/>
            <wp:docPr id="21" name="Рисунок 21" descr="http://www.polyset.ru/pic/GOST/SNiP/snip-3-02-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olyset.ru/pic/GOST/SNiP/snip-3-02-01-21.jpg"/>
                    <pic:cNvPicPr>
                      <a:picLocks noChangeAspect="1" noChangeArrowheads="1"/>
                    </pic:cNvPicPr>
                  </pic:nvPicPr>
                  <pic:blipFill>
                    <a:blip r:embed="rId44" cstate="print"/>
                    <a:srcRect/>
                    <a:stretch>
                      <a:fillRect/>
                    </a:stretch>
                  </pic:blipFill>
                  <pic:spPr bwMode="auto">
                    <a:xfrm>
                      <a:off x="0" y="0"/>
                      <a:ext cx="2514600" cy="457200"/>
                    </a:xfrm>
                    <a:prstGeom prst="rect">
                      <a:avLst/>
                    </a:prstGeom>
                    <a:noFill/>
                    <a:ln w="9525">
                      <a:noFill/>
                      <a:miter lim="800000"/>
                      <a:headEnd/>
                      <a:tailEnd/>
                    </a:ln>
                  </pic:spPr>
                </pic:pic>
              </a:graphicData>
            </a:graphic>
          </wp:inline>
        </w:drawing>
      </w:r>
      <w:r w:rsidRPr="00D469B8">
        <w:rPr>
          <w:rFonts w:ascii="Arial" w:eastAsia="Times New Roman" w:hAnsi="Arial" w:cs="Arial"/>
          <w:sz w:val="24"/>
          <w:szCs w:val="24"/>
          <w:lang w:eastAsia="ru-RU"/>
        </w:rPr>
        <w:t xml:space="preserve">(4)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Если фактический (измеренный) остаточный отказ </w:t>
      </w:r>
      <w:proofErr w:type="spellStart"/>
      <w:r w:rsidRPr="00D469B8">
        <w:rPr>
          <w:rFonts w:ascii="Arial" w:eastAsia="Times New Roman" w:hAnsi="Arial" w:cs="Arial"/>
          <w:sz w:val="24"/>
          <w:szCs w:val="24"/>
          <w:lang w:eastAsia="ru-RU"/>
        </w:rPr>
        <w:t>s</w:t>
      </w:r>
      <w:r w:rsidRPr="00D469B8">
        <w:rPr>
          <w:rFonts w:ascii="Arial" w:eastAsia="Times New Roman" w:hAnsi="Arial" w:cs="Arial"/>
          <w:sz w:val="24"/>
          <w:szCs w:val="24"/>
          <w:vertAlign w:val="subscript"/>
          <w:lang w:eastAsia="ru-RU"/>
        </w:rPr>
        <w:t>a</w:t>
      </w:r>
      <w:proofErr w:type="spellEnd"/>
      <w:r w:rsidRPr="00D469B8">
        <w:rPr>
          <w:rFonts w:ascii="Arial" w:eastAsia="Times New Roman" w:hAnsi="Arial" w:cs="Arial"/>
          <w:sz w:val="24"/>
          <w:szCs w:val="24"/>
          <w:lang w:eastAsia="ru-RU"/>
        </w:rPr>
        <w:t xml:space="preserve"> &lt; 0,002 м, то следует предусмотреть применение для погружения свай молота с большей энергией удара, при которой остаточный отказ будет </w:t>
      </w:r>
      <w:proofErr w:type="spellStart"/>
      <w:r w:rsidRPr="00D469B8">
        <w:rPr>
          <w:rFonts w:ascii="Arial" w:eastAsia="Times New Roman" w:hAnsi="Arial" w:cs="Arial"/>
          <w:sz w:val="24"/>
          <w:szCs w:val="24"/>
          <w:lang w:eastAsia="ru-RU"/>
        </w:rPr>
        <w:t>s</w:t>
      </w:r>
      <w:r w:rsidRPr="00D469B8">
        <w:rPr>
          <w:rFonts w:ascii="Arial" w:eastAsia="Times New Roman" w:hAnsi="Arial" w:cs="Arial"/>
          <w:sz w:val="24"/>
          <w:szCs w:val="24"/>
          <w:vertAlign w:val="subscript"/>
          <w:lang w:eastAsia="ru-RU"/>
        </w:rPr>
        <w:t>a</w:t>
      </w:r>
      <w:proofErr w:type="spellEnd"/>
      <w:r w:rsidRPr="00D469B8">
        <w:rPr>
          <w:rFonts w:ascii="Arial" w:eastAsia="Times New Roman" w:hAnsi="Arial" w:cs="Arial"/>
          <w:sz w:val="24"/>
          <w:szCs w:val="24"/>
          <w:lang w:eastAsia="ru-RU"/>
        </w:rPr>
        <w:t xml:space="preserve"> ³ 0,002 м, а в случае невозможности замены сваебойного оборудования - общий контрольный отказ сваи </w:t>
      </w:r>
      <w:proofErr w:type="spellStart"/>
      <w:r w:rsidRPr="00D469B8">
        <w:rPr>
          <w:rFonts w:ascii="Arial" w:eastAsia="Times New Roman" w:hAnsi="Arial" w:cs="Arial"/>
          <w:sz w:val="24"/>
          <w:szCs w:val="24"/>
          <w:lang w:eastAsia="ru-RU"/>
        </w:rPr>
        <w:t>s</w:t>
      </w:r>
      <w:r w:rsidRPr="00D469B8">
        <w:rPr>
          <w:rFonts w:ascii="Arial" w:eastAsia="Times New Roman" w:hAnsi="Arial" w:cs="Arial"/>
          <w:sz w:val="24"/>
          <w:szCs w:val="24"/>
          <w:vertAlign w:val="subscript"/>
          <w:lang w:eastAsia="ru-RU"/>
        </w:rPr>
        <w:t>a</w:t>
      </w:r>
      <w:proofErr w:type="spellEnd"/>
      <w:r w:rsidRPr="00D469B8">
        <w:rPr>
          <w:rFonts w:ascii="Arial" w:eastAsia="Times New Roman" w:hAnsi="Arial" w:cs="Arial"/>
          <w:sz w:val="24"/>
          <w:szCs w:val="24"/>
          <w:lang w:eastAsia="ru-RU"/>
        </w:rPr>
        <w:t xml:space="preserve"> + </w:t>
      </w:r>
      <w:proofErr w:type="spellStart"/>
      <w:r w:rsidRPr="00D469B8">
        <w:rPr>
          <w:rFonts w:ascii="Arial" w:eastAsia="Times New Roman" w:hAnsi="Arial" w:cs="Arial"/>
          <w:sz w:val="24"/>
          <w:szCs w:val="24"/>
          <w:lang w:eastAsia="ru-RU"/>
        </w:rPr>
        <w:t>s</w:t>
      </w:r>
      <w:r w:rsidRPr="00D469B8">
        <w:rPr>
          <w:rFonts w:ascii="Arial" w:eastAsia="Times New Roman" w:hAnsi="Arial" w:cs="Arial"/>
          <w:sz w:val="24"/>
          <w:szCs w:val="24"/>
          <w:vertAlign w:val="subscript"/>
          <w:lang w:eastAsia="ru-RU"/>
        </w:rPr>
        <w:t>el</w:t>
      </w:r>
      <w:proofErr w:type="spellEnd"/>
      <w:r w:rsidRPr="00D469B8">
        <w:rPr>
          <w:rFonts w:ascii="Arial" w:eastAsia="Times New Roman" w:hAnsi="Arial" w:cs="Arial"/>
          <w:sz w:val="24"/>
          <w:szCs w:val="24"/>
          <w:lang w:eastAsia="ru-RU"/>
        </w:rPr>
        <w:t xml:space="preserve">, м (равный сумме остаточного и упругого отказов), должен удовлетворять условию </w:t>
      </w:r>
    </w:p>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noProof/>
          <w:sz w:val="24"/>
          <w:szCs w:val="24"/>
          <w:vertAlign w:val="subscript"/>
          <w:lang w:eastAsia="ru-RU"/>
        </w:rPr>
        <w:drawing>
          <wp:inline distT="0" distB="0" distL="0" distR="0">
            <wp:extent cx="3566160" cy="944880"/>
            <wp:effectExtent l="19050" t="0" r="0" b="0"/>
            <wp:docPr id="22" name="Рисунок 22" descr="http://www.polyset.ru/pic/GOST/SNiP/snip-3-02-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olyset.ru/pic/GOST/SNiP/snip-3-02-01-22.jpg"/>
                    <pic:cNvPicPr>
                      <a:picLocks noChangeAspect="1" noChangeArrowheads="1"/>
                    </pic:cNvPicPr>
                  </pic:nvPicPr>
                  <pic:blipFill>
                    <a:blip r:embed="rId45" cstate="print"/>
                    <a:srcRect/>
                    <a:stretch>
                      <a:fillRect/>
                    </a:stretch>
                  </pic:blipFill>
                  <pic:spPr bwMode="auto">
                    <a:xfrm>
                      <a:off x="0" y="0"/>
                      <a:ext cx="3566160" cy="944880"/>
                    </a:xfrm>
                    <a:prstGeom prst="rect">
                      <a:avLst/>
                    </a:prstGeom>
                    <a:noFill/>
                    <a:ln w="9525">
                      <a:noFill/>
                      <a:miter lim="800000"/>
                      <a:headEnd/>
                      <a:tailEnd/>
                    </a:ln>
                  </pic:spPr>
                </pic:pic>
              </a:graphicData>
            </a:graphic>
          </wp:inline>
        </w:drawing>
      </w:r>
      <w:r w:rsidRPr="00D469B8">
        <w:rPr>
          <w:rFonts w:ascii="Arial" w:eastAsia="Times New Roman" w:hAnsi="Arial" w:cs="Arial"/>
          <w:sz w:val="24"/>
          <w:szCs w:val="24"/>
          <w:lang w:eastAsia="ru-RU"/>
        </w:rPr>
        <w:t xml:space="preserve">(5)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В формулах (4) и (5) приняты обозначения: </w:t>
      </w:r>
      <w:r w:rsidRPr="00D469B8">
        <w:rPr>
          <w:rFonts w:ascii="Arial" w:eastAsia="Times New Roman" w:hAnsi="Arial" w:cs="Arial"/>
          <w:sz w:val="24"/>
          <w:szCs w:val="24"/>
          <w:lang w:eastAsia="ru-RU"/>
        </w:rPr>
        <w:br/>
      </w:r>
      <w:proofErr w:type="spellStart"/>
      <w:r w:rsidRPr="00D469B8">
        <w:rPr>
          <w:rFonts w:ascii="Arial" w:eastAsia="Times New Roman" w:hAnsi="Arial" w:cs="Arial"/>
          <w:sz w:val="24"/>
          <w:szCs w:val="24"/>
          <w:lang w:eastAsia="ru-RU"/>
        </w:rPr>
        <w:t>h</w:t>
      </w:r>
      <w:proofErr w:type="spellEnd"/>
      <w:r w:rsidRPr="00D469B8">
        <w:rPr>
          <w:rFonts w:ascii="Arial" w:eastAsia="Times New Roman" w:hAnsi="Arial" w:cs="Arial"/>
          <w:sz w:val="24"/>
          <w:szCs w:val="24"/>
          <w:lang w:eastAsia="ru-RU"/>
        </w:rPr>
        <w:t xml:space="preserve"> - коэффициент, принимаемый по табл. 2 в зависимости от материала сваи, кН/м²; </w:t>
      </w:r>
      <w:r w:rsidRPr="00D469B8">
        <w:rPr>
          <w:rFonts w:ascii="Arial" w:eastAsia="Times New Roman" w:hAnsi="Arial" w:cs="Arial"/>
          <w:sz w:val="24"/>
          <w:szCs w:val="24"/>
          <w:lang w:eastAsia="ru-RU"/>
        </w:rPr>
        <w:br/>
        <w:t xml:space="preserve">А - площадь, ограниченная наружным контуром сплошного или полого поперечного сечения ствола сваи (независимо от наличия или отсутствия у сваи острия), м²; </w:t>
      </w:r>
      <w:r w:rsidRPr="00D469B8">
        <w:rPr>
          <w:rFonts w:ascii="Arial" w:eastAsia="Times New Roman" w:hAnsi="Arial" w:cs="Arial"/>
          <w:sz w:val="24"/>
          <w:szCs w:val="24"/>
          <w:lang w:eastAsia="ru-RU"/>
        </w:rPr>
        <w:br/>
      </w:r>
      <w:proofErr w:type="spellStart"/>
      <w:r w:rsidRPr="00D469B8">
        <w:rPr>
          <w:rFonts w:ascii="Arial" w:eastAsia="Times New Roman" w:hAnsi="Arial" w:cs="Arial"/>
          <w:sz w:val="24"/>
          <w:szCs w:val="24"/>
          <w:lang w:eastAsia="ru-RU"/>
        </w:rPr>
        <w:t>E</w:t>
      </w:r>
      <w:r w:rsidRPr="00D469B8">
        <w:rPr>
          <w:rFonts w:ascii="Arial" w:eastAsia="Times New Roman" w:hAnsi="Arial" w:cs="Arial"/>
          <w:sz w:val="24"/>
          <w:szCs w:val="24"/>
          <w:vertAlign w:val="subscript"/>
          <w:lang w:eastAsia="ru-RU"/>
        </w:rPr>
        <w:t>d</w:t>
      </w:r>
      <w:proofErr w:type="spellEnd"/>
      <w:r w:rsidRPr="00D469B8">
        <w:rPr>
          <w:rFonts w:ascii="Arial" w:eastAsia="Times New Roman" w:hAnsi="Arial" w:cs="Arial"/>
          <w:sz w:val="24"/>
          <w:szCs w:val="24"/>
          <w:lang w:eastAsia="ru-RU"/>
        </w:rPr>
        <w:t xml:space="preserve"> - расчетная энергия удара молота, кДж, принимаемая по табл. 3; </w:t>
      </w:r>
      <w:r w:rsidRPr="00D469B8">
        <w:rPr>
          <w:rFonts w:ascii="Arial" w:eastAsia="Times New Roman" w:hAnsi="Arial" w:cs="Arial"/>
          <w:sz w:val="24"/>
          <w:szCs w:val="24"/>
          <w:lang w:eastAsia="ru-RU"/>
        </w:rPr>
        <w:br/>
        <w:t>m</w:t>
      </w:r>
      <w:r w:rsidRPr="00D469B8">
        <w:rPr>
          <w:rFonts w:ascii="Arial" w:eastAsia="Times New Roman" w:hAnsi="Arial" w:cs="Arial"/>
          <w:sz w:val="24"/>
          <w:szCs w:val="24"/>
          <w:vertAlign w:val="subscript"/>
          <w:lang w:eastAsia="ru-RU"/>
        </w:rPr>
        <w:t>1</w:t>
      </w:r>
      <w:r w:rsidRPr="00D469B8">
        <w:rPr>
          <w:rFonts w:ascii="Arial" w:eastAsia="Times New Roman" w:hAnsi="Arial" w:cs="Arial"/>
          <w:sz w:val="24"/>
          <w:szCs w:val="24"/>
          <w:lang w:eastAsia="ru-RU"/>
        </w:rPr>
        <w:t xml:space="preserve"> - масса молота, т; </w:t>
      </w:r>
      <w:r w:rsidRPr="00D469B8">
        <w:rPr>
          <w:rFonts w:ascii="Arial" w:eastAsia="Times New Roman" w:hAnsi="Arial" w:cs="Arial"/>
          <w:sz w:val="24"/>
          <w:szCs w:val="24"/>
          <w:lang w:eastAsia="ru-RU"/>
        </w:rPr>
        <w:br/>
        <w:t>m</w:t>
      </w:r>
      <w:r w:rsidRPr="00D469B8">
        <w:rPr>
          <w:rFonts w:ascii="Arial" w:eastAsia="Times New Roman" w:hAnsi="Arial" w:cs="Arial"/>
          <w:sz w:val="24"/>
          <w:szCs w:val="24"/>
          <w:vertAlign w:val="subscript"/>
          <w:lang w:eastAsia="ru-RU"/>
        </w:rPr>
        <w:t>2</w:t>
      </w:r>
      <w:r w:rsidRPr="00D469B8">
        <w:rPr>
          <w:rFonts w:ascii="Arial" w:eastAsia="Times New Roman" w:hAnsi="Arial" w:cs="Arial"/>
          <w:sz w:val="24"/>
          <w:szCs w:val="24"/>
          <w:lang w:eastAsia="ru-RU"/>
        </w:rPr>
        <w:t xml:space="preserve"> - масса сваи и наголовника, т; </w:t>
      </w:r>
      <w:r w:rsidRPr="00D469B8">
        <w:rPr>
          <w:rFonts w:ascii="Arial" w:eastAsia="Times New Roman" w:hAnsi="Arial" w:cs="Arial"/>
          <w:sz w:val="24"/>
          <w:szCs w:val="24"/>
          <w:lang w:eastAsia="ru-RU"/>
        </w:rPr>
        <w:br/>
        <w:t>m</w:t>
      </w:r>
      <w:r w:rsidRPr="00D469B8">
        <w:rPr>
          <w:rFonts w:ascii="Arial" w:eastAsia="Times New Roman" w:hAnsi="Arial" w:cs="Arial"/>
          <w:sz w:val="24"/>
          <w:szCs w:val="24"/>
          <w:vertAlign w:val="subscript"/>
          <w:lang w:eastAsia="ru-RU"/>
        </w:rPr>
        <w:t>3</w:t>
      </w:r>
      <w:r w:rsidRPr="00D469B8">
        <w:rPr>
          <w:rFonts w:ascii="Arial" w:eastAsia="Times New Roman" w:hAnsi="Arial" w:cs="Arial"/>
          <w:sz w:val="24"/>
          <w:szCs w:val="24"/>
          <w:lang w:eastAsia="ru-RU"/>
        </w:rPr>
        <w:t xml:space="preserve"> - масса </w:t>
      </w:r>
      <w:proofErr w:type="spellStart"/>
      <w:r w:rsidRPr="00D469B8">
        <w:rPr>
          <w:rFonts w:ascii="Arial" w:eastAsia="Times New Roman" w:hAnsi="Arial" w:cs="Arial"/>
          <w:sz w:val="24"/>
          <w:szCs w:val="24"/>
          <w:lang w:eastAsia="ru-RU"/>
        </w:rPr>
        <w:t>подбабка</w:t>
      </w:r>
      <w:proofErr w:type="spellEnd"/>
      <w:r w:rsidRPr="00D469B8">
        <w:rPr>
          <w:rFonts w:ascii="Arial" w:eastAsia="Times New Roman" w:hAnsi="Arial" w:cs="Arial"/>
          <w:sz w:val="24"/>
          <w:szCs w:val="24"/>
          <w:lang w:eastAsia="ru-RU"/>
        </w:rPr>
        <w:t xml:space="preserve">, т; </w:t>
      </w:r>
      <w:r w:rsidRPr="00D469B8">
        <w:rPr>
          <w:rFonts w:ascii="Arial" w:eastAsia="Times New Roman" w:hAnsi="Arial" w:cs="Arial"/>
          <w:sz w:val="24"/>
          <w:szCs w:val="24"/>
          <w:lang w:eastAsia="ru-RU"/>
        </w:rPr>
        <w:br/>
      </w:r>
      <w:proofErr w:type="spellStart"/>
      <w:r w:rsidRPr="00D469B8">
        <w:rPr>
          <w:rFonts w:ascii="Arial" w:eastAsia="Times New Roman" w:hAnsi="Arial" w:cs="Arial"/>
          <w:sz w:val="24"/>
          <w:szCs w:val="24"/>
          <w:lang w:eastAsia="ru-RU"/>
        </w:rPr>
        <w:t>e</w:t>
      </w:r>
      <w:proofErr w:type="spellEnd"/>
      <w:r w:rsidRPr="00D469B8">
        <w:rPr>
          <w:rFonts w:ascii="Arial" w:eastAsia="Times New Roman" w:hAnsi="Arial" w:cs="Arial"/>
          <w:sz w:val="24"/>
          <w:szCs w:val="24"/>
          <w:lang w:eastAsia="ru-RU"/>
        </w:rPr>
        <w:t xml:space="preserve"> - коэффициент восстановления удара, принимаемый при забивке железобетонных свай и свай-оболочек молотами ударного действия с применением наголовника с деревянным вкладышем </w:t>
      </w:r>
      <w:proofErr w:type="spellStart"/>
      <w:r w:rsidRPr="00D469B8">
        <w:rPr>
          <w:rFonts w:ascii="Arial" w:eastAsia="Times New Roman" w:hAnsi="Arial" w:cs="Arial"/>
          <w:sz w:val="24"/>
          <w:szCs w:val="24"/>
          <w:lang w:eastAsia="ru-RU"/>
        </w:rPr>
        <w:t>e</w:t>
      </w:r>
      <w:proofErr w:type="spellEnd"/>
      <w:r w:rsidRPr="00D469B8">
        <w:rPr>
          <w:rFonts w:ascii="Arial" w:eastAsia="Times New Roman" w:hAnsi="Arial" w:cs="Arial"/>
          <w:sz w:val="24"/>
          <w:szCs w:val="24"/>
          <w:lang w:eastAsia="ru-RU"/>
        </w:rPr>
        <w:t xml:space="preserve">² = 0,2; </w:t>
      </w:r>
      <w:r w:rsidRPr="00D469B8">
        <w:rPr>
          <w:rFonts w:ascii="Arial" w:eastAsia="Times New Roman" w:hAnsi="Arial" w:cs="Arial"/>
          <w:sz w:val="24"/>
          <w:szCs w:val="24"/>
          <w:lang w:eastAsia="ru-RU"/>
        </w:rPr>
        <w:br/>
      </w:r>
      <w:proofErr w:type="spellStart"/>
      <w:r w:rsidRPr="00D469B8">
        <w:rPr>
          <w:rFonts w:ascii="Arial" w:eastAsia="Times New Roman" w:hAnsi="Arial" w:cs="Arial"/>
          <w:sz w:val="24"/>
          <w:szCs w:val="24"/>
          <w:lang w:eastAsia="ru-RU"/>
        </w:rPr>
        <w:t>s</w:t>
      </w:r>
      <w:r w:rsidRPr="00D469B8">
        <w:rPr>
          <w:rFonts w:ascii="Arial" w:eastAsia="Times New Roman" w:hAnsi="Arial" w:cs="Arial"/>
          <w:sz w:val="24"/>
          <w:szCs w:val="24"/>
          <w:vertAlign w:val="subscript"/>
          <w:lang w:eastAsia="ru-RU"/>
        </w:rPr>
        <w:t>a</w:t>
      </w:r>
      <w:proofErr w:type="spellEnd"/>
      <w:r w:rsidRPr="00D469B8">
        <w:rPr>
          <w:rFonts w:ascii="Arial" w:eastAsia="Times New Roman" w:hAnsi="Arial" w:cs="Arial"/>
          <w:sz w:val="24"/>
          <w:szCs w:val="24"/>
          <w:lang w:eastAsia="ru-RU"/>
        </w:rPr>
        <w:t xml:space="preserve"> - фактический остаточный отказ, равный значению погружения сваи от одного удара молота; </w:t>
      </w:r>
      <w:r w:rsidRPr="00D469B8">
        <w:rPr>
          <w:rFonts w:ascii="Arial" w:eastAsia="Times New Roman" w:hAnsi="Arial" w:cs="Arial"/>
          <w:sz w:val="24"/>
          <w:szCs w:val="24"/>
          <w:lang w:eastAsia="ru-RU"/>
        </w:rPr>
        <w:br/>
      </w:r>
      <w:proofErr w:type="spellStart"/>
      <w:r w:rsidRPr="00D469B8">
        <w:rPr>
          <w:rFonts w:ascii="Arial" w:eastAsia="Times New Roman" w:hAnsi="Arial" w:cs="Arial"/>
          <w:sz w:val="24"/>
          <w:szCs w:val="24"/>
          <w:lang w:eastAsia="ru-RU"/>
        </w:rPr>
        <w:t>s</w:t>
      </w:r>
      <w:r w:rsidRPr="00D469B8">
        <w:rPr>
          <w:rFonts w:ascii="Arial" w:eastAsia="Times New Roman" w:hAnsi="Arial" w:cs="Arial"/>
          <w:sz w:val="24"/>
          <w:szCs w:val="24"/>
          <w:vertAlign w:val="subscript"/>
          <w:lang w:eastAsia="ru-RU"/>
        </w:rPr>
        <w:t>el</w:t>
      </w:r>
      <w:proofErr w:type="spellEnd"/>
      <w:r w:rsidRPr="00D469B8">
        <w:rPr>
          <w:rFonts w:ascii="Arial" w:eastAsia="Times New Roman" w:hAnsi="Arial" w:cs="Arial"/>
          <w:sz w:val="24"/>
          <w:szCs w:val="24"/>
          <w:lang w:eastAsia="ru-RU"/>
        </w:rPr>
        <w:t xml:space="preserve"> - упругий отказ сваи (упругие перемещения грунта и сваи), определяемый с помощью </w:t>
      </w:r>
      <w:proofErr w:type="spellStart"/>
      <w:r w:rsidRPr="00D469B8">
        <w:rPr>
          <w:rFonts w:ascii="Arial" w:eastAsia="Times New Roman" w:hAnsi="Arial" w:cs="Arial"/>
          <w:sz w:val="24"/>
          <w:szCs w:val="24"/>
          <w:lang w:eastAsia="ru-RU"/>
        </w:rPr>
        <w:t>отказомера</w:t>
      </w:r>
      <w:proofErr w:type="spellEnd"/>
      <w:r w:rsidRPr="00D469B8">
        <w:rPr>
          <w:rFonts w:ascii="Arial" w:eastAsia="Times New Roman" w:hAnsi="Arial" w:cs="Arial"/>
          <w:sz w:val="24"/>
          <w:szCs w:val="24"/>
          <w:lang w:eastAsia="ru-RU"/>
        </w:rPr>
        <w:t xml:space="preserve">, м; </w:t>
      </w:r>
      <w:r w:rsidRPr="00D469B8">
        <w:rPr>
          <w:rFonts w:ascii="Arial" w:eastAsia="Times New Roman" w:hAnsi="Arial" w:cs="Arial"/>
          <w:sz w:val="24"/>
          <w:szCs w:val="24"/>
          <w:lang w:eastAsia="ru-RU"/>
        </w:rPr>
        <w:br/>
      </w:r>
      <w:proofErr w:type="spellStart"/>
      <w:r w:rsidRPr="00D469B8">
        <w:rPr>
          <w:rFonts w:ascii="Arial" w:eastAsia="Times New Roman" w:hAnsi="Arial" w:cs="Arial"/>
          <w:sz w:val="24"/>
          <w:szCs w:val="24"/>
          <w:lang w:eastAsia="ru-RU"/>
        </w:rPr>
        <w:t>h</w:t>
      </w:r>
      <w:r w:rsidRPr="00D469B8">
        <w:rPr>
          <w:rFonts w:ascii="Arial" w:eastAsia="Times New Roman" w:hAnsi="Arial" w:cs="Arial"/>
          <w:sz w:val="24"/>
          <w:szCs w:val="24"/>
          <w:vertAlign w:val="subscript"/>
          <w:lang w:eastAsia="ru-RU"/>
        </w:rPr>
        <w:t>p</w:t>
      </w:r>
      <w:proofErr w:type="spellEnd"/>
      <w:r w:rsidRPr="00D469B8">
        <w:rPr>
          <w:rFonts w:ascii="Arial" w:eastAsia="Times New Roman" w:hAnsi="Arial" w:cs="Arial"/>
          <w:sz w:val="24"/>
          <w:szCs w:val="24"/>
          <w:lang w:eastAsia="ru-RU"/>
        </w:rPr>
        <w:t xml:space="preserve"> и </w:t>
      </w:r>
      <w:proofErr w:type="spellStart"/>
      <w:r w:rsidRPr="00D469B8">
        <w:rPr>
          <w:rFonts w:ascii="Arial" w:eastAsia="Times New Roman" w:hAnsi="Arial" w:cs="Arial"/>
          <w:sz w:val="24"/>
          <w:szCs w:val="24"/>
          <w:lang w:eastAsia="ru-RU"/>
        </w:rPr>
        <w:t>h</w:t>
      </w:r>
      <w:r w:rsidRPr="00D469B8">
        <w:rPr>
          <w:rFonts w:ascii="Arial" w:eastAsia="Times New Roman" w:hAnsi="Arial" w:cs="Arial"/>
          <w:sz w:val="24"/>
          <w:szCs w:val="24"/>
          <w:vertAlign w:val="subscript"/>
          <w:lang w:eastAsia="ru-RU"/>
        </w:rPr>
        <w:t>f</w:t>
      </w:r>
      <w:proofErr w:type="spellEnd"/>
      <w:r w:rsidRPr="00D469B8">
        <w:rPr>
          <w:rFonts w:ascii="Arial" w:eastAsia="Times New Roman" w:hAnsi="Arial" w:cs="Arial"/>
          <w:sz w:val="24"/>
          <w:szCs w:val="24"/>
          <w:lang w:eastAsia="ru-RU"/>
        </w:rPr>
        <w:t xml:space="preserve"> - коэффициенты перехода от динамического (включающего вязкое сопротивление грунта) к статическому сопротивлению грунта. принимаемые соответственно равными: для грунта под нижним концом сваи </w:t>
      </w:r>
      <w:proofErr w:type="spellStart"/>
      <w:r w:rsidRPr="00D469B8">
        <w:rPr>
          <w:rFonts w:ascii="Arial" w:eastAsia="Times New Roman" w:hAnsi="Arial" w:cs="Arial"/>
          <w:sz w:val="24"/>
          <w:szCs w:val="24"/>
          <w:lang w:eastAsia="ru-RU"/>
        </w:rPr>
        <w:t>h</w:t>
      </w:r>
      <w:r w:rsidRPr="00D469B8">
        <w:rPr>
          <w:rFonts w:ascii="Arial" w:eastAsia="Times New Roman" w:hAnsi="Arial" w:cs="Arial"/>
          <w:sz w:val="24"/>
          <w:szCs w:val="24"/>
          <w:vertAlign w:val="subscript"/>
          <w:lang w:eastAsia="ru-RU"/>
        </w:rPr>
        <w:t>p</w:t>
      </w:r>
      <w:proofErr w:type="spellEnd"/>
      <w:r w:rsidRPr="00D469B8">
        <w:rPr>
          <w:rFonts w:ascii="Arial" w:eastAsia="Times New Roman" w:hAnsi="Arial" w:cs="Arial"/>
          <w:sz w:val="24"/>
          <w:szCs w:val="24"/>
          <w:lang w:eastAsia="ru-RU"/>
        </w:rPr>
        <w:t xml:space="preserve"> = 0,00025 </w:t>
      </w:r>
      <w:proofErr w:type="spellStart"/>
      <w:r w:rsidRPr="00D469B8">
        <w:rPr>
          <w:rFonts w:ascii="Arial" w:eastAsia="Times New Roman" w:hAnsi="Arial" w:cs="Arial"/>
          <w:sz w:val="24"/>
          <w:szCs w:val="24"/>
          <w:lang w:eastAsia="ru-RU"/>
        </w:rPr>
        <w:t>с×м</w:t>
      </w:r>
      <w:proofErr w:type="spellEnd"/>
      <w:r w:rsidRPr="00D469B8">
        <w:rPr>
          <w:rFonts w:ascii="Arial" w:eastAsia="Times New Roman" w:hAnsi="Arial" w:cs="Arial"/>
          <w:sz w:val="24"/>
          <w:szCs w:val="24"/>
          <w:lang w:eastAsia="ru-RU"/>
        </w:rPr>
        <w:t xml:space="preserve">/кН и для грунта на боковой поверхности сваи </w:t>
      </w:r>
      <w:proofErr w:type="spellStart"/>
      <w:r w:rsidRPr="00D469B8">
        <w:rPr>
          <w:rFonts w:ascii="Arial" w:eastAsia="Times New Roman" w:hAnsi="Arial" w:cs="Arial"/>
          <w:sz w:val="24"/>
          <w:szCs w:val="24"/>
          <w:lang w:eastAsia="ru-RU"/>
        </w:rPr>
        <w:t>h</w:t>
      </w:r>
      <w:r w:rsidRPr="00D469B8">
        <w:rPr>
          <w:rFonts w:ascii="Arial" w:eastAsia="Times New Roman" w:hAnsi="Arial" w:cs="Arial"/>
          <w:sz w:val="24"/>
          <w:szCs w:val="24"/>
          <w:vertAlign w:val="subscript"/>
          <w:lang w:eastAsia="ru-RU"/>
        </w:rPr>
        <w:t>f</w:t>
      </w:r>
      <w:proofErr w:type="spellEnd"/>
      <w:r w:rsidRPr="00D469B8">
        <w:rPr>
          <w:rFonts w:ascii="Arial" w:eastAsia="Times New Roman" w:hAnsi="Arial" w:cs="Arial"/>
          <w:sz w:val="24"/>
          <w:szCs w:val="24"/>
          <w:lang w:eastAsia="ru-RU"/>
        </w:rPr>
        <w:t xml:space="preserve"> = 0,025 </w:t>
      </w:r>
      <w:proofErr w:type="spellStart"/>
      <w:r w:rsidRPr="00D469B8">
        <w:rPr>
          <w:rFonts w:ascii="Arial" w:eastAsia="Times New Roman" w:hAnsi="Arial" w:cs="Arial"/>
          <w:sz w:val="24"/>
          <w:szCs w:val="24"/>
          <w:lang w:eastAsia="ru-RU"/>
        </w:rPr>
        <w:t>с×м</w:t>
      </w:r>
      <w:proofErr w:type="spellEnd"/>
      <w:r w:rsidRPr="00D469B8">
        <w:rPr>
          <w:rFonts w:ascii="Arial" w:eastAsia="Times New Roman" w:hAnsi="Arial" w:cs="Arial"/>
          <w:sz w:val="24"/>
          <w:szCs w:val="24"/>
          <w:lang w:eastAsia="ru-RU"/>
        </w:rPr>
        <w:t xml:space="preserve">/кН; </w:t>
      </w:r>
      <w:r w:rsidRPr="00D469B8">
        <w:rPr>
          <w:rFonts w:ascii="Arial" w:eastAsia="Times New Roman" w:hAnsi="Arial" w:cs="Arial"/>
          <w:sz w:val="24"/>
          <w:szCs w:val="24"/>
          <w:lang w:eastAsia="ru-RU"/>
        </w:rPr>
        <w:br/>
      </w:r>
      <w:proofErr w:type="spellStart"/>
      <w:r w:rsidRPr="00D469B8">
        <w:rPr>
          <w:rFonts w:ascii="Arial" w:eastAsia="Times New Roman" w:hAnsi="Arial" w:cs="Arial"/>
          <w:sz w:val="24"/>
          <w:szCs w:val="24"/>
          <w:lang w:eastAsia="ru-RU"/>
        </w:rPr>
        <w:t>A</w:t>
      </w:r>
      <w:r w:rsidRPr="00D469B8">
        <w:rPr>
          <w:rFonts w:ascii="Arial" w:eastAsia="Times New Roman" w:hAnsi="Arial" w:cs="Arial"/>
          <w:sz w:val="24"/>
          <w:szCs w:val="24"/>
          <w:vertAlign w:val="subscript"/>
          <w:lang w:eastAsia="ru-RU"/>
        </w:rPr>
        <w:t>f</w:t>
      </w:r>
      <w:proofErr w:type="spellEnd"/>
      <w:r w:rsidRPr="00D469B8">
        <w:rPr>
          <w:rFonts w:ascii="Arial" w:eastAsia="Times New Roman" w:hAnsi="Arial" w:cs="Arial"/>
          <w:sz w:val="24"/>
          <w:szCs w:val="24"/>
          <w:lang w:eastAsia="ru-RU"/>
        </w:rPr>
        <w:t xml:space="preserve"> - площадь боковой поверхности сваи, соприкасающейся с грунтом, м²; </w:t>
      </w:r>
      <w:r w:rsidRPr="00D469B8">
        <w:rPr>
          <w:rFonts w:ascii="Arial" w:eastAsia="Times New Roman" w:hAnsi="Arial" w:cs="Arial"/>
          <w:sz w:val="24"/>
          <w:szCs w:val="24"/>
          <w:lang w:eastAsia="ru-RU"/>
        </w:rPr>
        <w:br/>
        <w:t>m</w:t>
      </w:r>
      <w:r w:rsidRPr="00D469B8">
        <w:rPr>
          <w:rFonts w:ascii="Arial" w:eastAsia="Times New Roman" w:hAnsi="Arial" w:cs="Arial"/>
          <w:sz w:val="24"/>
          <w:szCs w:val="24"/>
          <w:vertAlign w:val="subscript"/>
          <w:lang w:eastAsia="ru-RU"/>
        </w:rPr>
        <w:t>4</w:t>
      </w:r>
      <w:r w:rsidRPr="00D469B8">
        <w:rPr>
          <w:rFonts w:ascii="Arial" w:eastAsia="Times New Roman" w:hAnsi="Arial" w:cs="Arial"/>
          <w:sz w:val="24"/>
          <w:szCs w:val="24"/>
          <w:lang w:eastAsia="ru-RU"/>
        </w:rPr>
        <w:t xml:space="preserve"> - масса ударной части молота, т; </w:t>
      </w:r>
      <w:r w:rsidRPr="00D469B8">
        <w:rPr>
          <w:rFonts w:ascii="Arial" w:eastAsia="Times New Roman" w:hAnsi="Arial" w:cs="Arial"/>
          <w:sz w:val="24"/>
          <w:szCs w:val="24"/>
          <w:lang w:eastAsia="ru-RU"/>
        </w:rPr>
        <w:br/>
      </w:r>
      <w:proofErr w:type="spellStart"/>
      <w:r w:rsidRPr="00D469B8">
        <w:rPr>
          <w:rFonts w:ascii="Arial" w:eastAsia="Times New Roman" w:hAnsi="Arial" w:cs="Arial"/>
          <w:sz w:val="24"/>
          <w:szCs w:val="24"/>
          <w:lang w:eastAsia="ru-RU"/>
        </w:rPr>
        <w:t>g</w:t>
      </w:r>
      <w:proofErr w:type="spellEnd"/>
      <w:r w:rsidRPr="00D469B8">
        <w:rPr>
          <w:rFonts w:ascii="Arial" w:eastAsia="Times New Roman" w:hAnsi="Arial" w:cs="Arial"/>
          <w:sz w:val="24"/>
          <w:szCs w:val="24"/>
          <w:lang w:eastAsia="ru-RU"/>
        </w:rPr>
        <w:t xml:space="preserve"> - ускорение свободного падения, принимаемое равным </w:t>
      </w:r>
      <w:proofErr w:type="spellStart"/>
      <w:r w:rsidRPr="00D469B8">
        <w:rPr>
          <w:rFonts w:ascii="Arial" w:eastAsia="Times New Roman" w:hAnsi="Arial" w:cs="Arial"/>
          <w:sz w:val="24"/>
          <w:szCs w:val="24"/>
          <w:lang w:eastAsia="ru-RU"/>
        </w:rPr>
        <w:t>g</w:t>
      </w:r>
      <w:proofErr w:type="spellEnd"/>
      <w:r w:rsidRPr="00D469B8">
        <w:rPr>
          <w:rFonts w:ascii="Arial" w:eastAsia="Times New Roman" w:hAnsi="Arial" w:cs="Arial"/>
          <w:sz w:val="24"/>
          <w:szCs w:val="24"/>
          <w:lang w:eastAsia="ru-RU"/>
        </w:rPr>
        <w:t xml:space="preserve"> = 9,81 м/с²; </w:t>
      </w:r>
      <w:r w:rsidRPr="00D469B8">
        <w:rPr>
          <w:rFonts w:ascii="Arial" w:eastAsia="Times New Roman" w:hAnsi="Arial" w:cs="Arial"/>
          <w:sz w:val="24"/>
          <w:szCs w:val="24"/>
          <w:lang w:eastAsia="ru-RU"/>
        </w:rPr>
        <w:br/>
        <w:t xml:space="preserve">Н - фактическая высота падения ударной части молота, м; </w:t>
      </w:r>
      <w:r w:rsidRPr="00D469B8">
        <w:rPr>
          <w:rFonts w:ascii="Arial" w:eastAsia="Times New Roman" w:hAnsi="Arial" w:cs="Arial"/>
          <w:sz w:val="24"/>
          <w:szCs w:val="24"/>
          <w:lang w:eastAsia="ru-RU"/>
        </w:rPr>
        <w:br/>
      </w:r>
      <w:proofErr w:type="spellStart"/>
      <w:r w:rsidRPr="00D469B8">
        <w:rPr>
          <w:rFonts w:ascii="Arial" w:eastAsia="Times New Roman" w:hAnsi="Arial" w:cs="Arial"/>
          <w:sz w:val="24"/>
          <w:szCs w:val="24"/>
          <w:lang w:eastAsia="ru-RU"/>
        </w:rPr>
        <w:t>h</w:t>
      </w:r>
      <w:proofErr w:type="spellEnd"/>
      <w:r w:rsidRPr="00D469B8">
        <w:rPr>
          <w:rFonts w:ascii="Arial" w:eastAsia="Times New Roman" w:hAnsi="Arial" w:cs="Arial"/>
          <w:sz w:val="24"/>
          <w:szCs w:val="24"/>
          <w:lang w:eastAsia="ru-RU"/>
        </w:rPr>
        <w:t xml:space="preserve"> - высота первого отскока ударной части </w:t>
      </w:r>
      <w:proofErr w:type="spellStart"/>
      <w:r w:rsidRPr="00D469B8">
        <w:rPr>
          <w:rFonts w:ascii="Arial" w:eastAsia="Times New Roman" w:hAnsi="Arial" w:cs="Arial"/>
          <w:sz w:val="24"/>
          <w:szCs w:val="24"/>
          <w:lang w:eastAsia="ru-RU"/>
        </w:rPr>
        <w:t>дизель-молота</w:t>
      </w:r>
      <w:proofErr w:type="spellEnd"/>
      <w:r w:rsidRPr="00D469B8">
        <w:rPr>
          <w:rFonts w:ascii="Arial" w:eastAsia="Times New Roman" w:hAnsi="Arial" w:cs="Arial"/>
          <w:sz w:val="24"/>
          <w:szCs w:val="24"/>
          <w:lang w:eastAsia="ru-RU"/>
        </w:rPr>
        <w:t xml:space="preserve">, а для других видов молотов </w:t>
      </w:r>
      <w:proofErr w:type="spellStart"/>
      <w:r w:rsidRPr="00D469B8">
        <w:rPr>
          <w:rFonts w:ascii="Arial" w:eastAsia="Times New Roman" w:hAnsi="Arial" w:cs="Arial"/>
          <w:sz w:val="24"/>
          <w:szCs w:val="24"/>
          <w:lang w:eastAsia="ru-RU"/>
        </w:rPr>
        <w:t>h</w:t>
      </w:r>
      <w:proofErr w:type="spellEnd"/>
      <w:r w:rsidRPr="00D469B8">
        <w:rPr>
          <w:rFonts w:ascii="Arial" w:eastAsia="Times New Roman" w:hAnsi="Arial" w:cs="Arial"/>
          <w:sz w:val="24"/>
          <w:szCs w:val="24"/>
          <w:lang w:eastAsia="ru-RU"/>
        </w:rPr>
        <w:t xml:space="preserve"> = 0, м.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15"/>
          <w:szCs w:val="15"/>
          <w:lang w:eastAsia="ru-RU"/>
        </w:rPr>
        <w:t xml:space="preserve">Примечание. При забивке свай через грунт, подлежащий удалению в результате последующей разработки котлована, или через грунт для водотока значение расчетного отказа следует определять исходя из несущей способности свай, вычисленной с учетом </w:t>
      </w:r>
      <w:proofErr w:type="spellStart"/>
      <w:r w:rsidRPr="00D469B8">
        <w:rPr>
          <w:rFonts w:ascii="Arial" w:eastAsia="Times New Roman" w:hAnsi="Arial" w:cs="Arial"/>
          <w:sz w:val="15"/>
          <w:szCs w:val="15"/>
          <w:lang w:eastAsia="ru-RU"/>
        </w:rPr>
        <w:t>неудаленного</w:t>
      </w:r>
      <w:proofErr w:type="spellEnd"/>
      <w:r w:rsidRPr="00D469B8">
        <w:rPr>
          <w:rFonts w:ascii="Arial" w:eastAsia="Times New Roman" w:hAnsi="Arial" w:cs="Arial"/>
          <w:sz w:val="15"/>
          <w:szCs w:val="15"/>
          <w:lang w:eastAsia="ru-RU"/>
        </w:rPr>
        <w:t xml:space="preserve"> или подверженного возможному размыву грунта, а в местах вероятного проявления отрицательных сил трения - с учетом последнего.</w:t>
      </w:r>
      <w:r w:rsidRPr="00D469B8">
        <w:rPr>
          <w:rFonts w:ascii="Arial" w:eastAsia="Times New Roman" w:hAnsi="Arial" w:cs="Arial"/>
          <w:sz w:val="24"/>
          <w:szCs w:val="24"/>
          <w:lang w:eastAsia="ru-RU"/>
        </w:rPr>
        <w:t xml:space="preserve"> </w:t>
      </w:r>
    </w:p>
    <w:p w:rsidR="00D469B8" w:rsidRPr="00D469B8" w:rsidRDefault="00D469B8" w:rsidP="00D469B8">
      <w:pPr>
        <w:spacing w:after="0" w:line="240" w:lineRule="auto"/>
        <w:jc w:val="right"/>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Таблица 2 </w:t>
      </w:r>
    </w:p>
    <w:tbl>
      <w:tblPr>
        <w:tblW w:w="4800" w:type="pct"/>
        <w:jc w:val="center"/>
        <w:tblBorders>
          <w:top w:val="outset" w:sz="6" w:space="0" w:color="auto"/>
          <w:left w:val="outset" w:sz="6" w:space="0" w:color="auto"/>
          <w:bottom w:val="outset" w:sz="6" w:space="0" w:color="auto"/>
          <w:right w:val="outset" w:sz="6" w:space="0" w:color="auto"/>
        </w:tblBorders>
        <w:shd w:val="clear" w:color="auto" w:fill="ECECEC"/>
        <w:tblCellMar>
          <w:top w:w="15" w:type="dxa"/>
          <w:left w:w="15" w:type="dxa"/>
          <w:bottom w:w="15" w:type="dxa"/>
          <w:right w:w="15" w:type="dxa"/>
        </w:tblCellMar>
        <w:tblLook w:val="04A0"/>
      </w:tblPr>
      <w:tblGrid>
        <w:gridCol w:w="5284"/>
        <w:gridCol w:w="3726"/>
      </w:tblGrid>
      <w:tr w:rsidR="00D469B8" w:rsidRPr="00D469B8" w:rsidTr="00D469B8">
        <w:trPr>
          <w:tblHeade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Виды свай</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 xml:space="preserve">Коэффициент </w:t>
            </w:r>
            <w:proofErr w:type="spellStart"/>
            <w:r w:rsidRPr="00D469B8">
              <w:rPr>
                <w:rFonts w:ascii="Arial" w:eastAsia="Times New Roman" w:hAnsi="Arial" w:cs="Arial"/>
                <w:b/>
                <w:bCs/>
                <w:sz w:val="24"/>
                <w:szCs w:val="24"/>
                <w:lang w:eastAsia="ru-RU"/>
              </w:rPr>
              <w:t>h</w:t>
            </w:r>
            <w:proofErr w:type="spellEnd"/>
            <w:r w:rsidRPr="00D469B8">
              <w:rPr>
                <w:rFonts w:ascii="Arial" w:eastAsia="Times New Roman" w:hAnsi="Arial" w:cs="Arial"/>
                <w:b/>
                <w:bCs/>
                <w:sz w:val="24"/>
                <w:szCs w:val="24"/>
                <w:lang w:eastAsia="ru-RU"/>
              </w:rPr>
              <w:t>, кН/м²</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Железобетонные с наголовником</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1500</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Деревянные без </w:t>
            </w:r>
            <w:proofErr w:type="spellStart"/>
            <w:r w:rsidRPr="00D469B8">
              <w:rPr>
                <w:rFonts w:ascii="Arial" w:eastAsia="Times New Roman" w:hAnsi="Arial" w:cs="Arial"/>
                <w:sz w:val="24"/>
                <w:szCs w:val="24"/>
                <w:lang w:eastAsia="ru-RU"/>
              </w:rPr>
              <w:t>подбабка</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1000</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Деревянные с </w:t>
            </w:r>
            <w:proofErr w:type="spellStart"/>
            <w:r w:rsidRPr="00D469B8">
              <w:rPr>
                <w:rFonts w:ascii="Arial" w:eastAsia="Times New Roman" w:hAnsi="Arial" w:cs="Arial"/>
                <w:sz w:val="24"/>
                <w:szCs w:val="24"/>
                <w:lang w:eastAsia="ru-RU"/>
              </w:rPr>
              <w:t>подбабком</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800</w:t>
            </w:r>
          </w:p>
        </w:tc>
      </w:tr>
    </w:tbl>
    <w:p w:rsidR="00D469B8" w:rsidRPr="00D469B8" w:rsidRDefault="00D469B8" w:rsidP="00D469B8">
      <w:pPr>
        <w:spacing w:after="0" w:line="240" w:lineRule="auto"/>
        <w:rPr>
          <w:rFonts w:ascii="Arial" w:eastAsia="Times New Roman" w:hAnsi="Arial" w:cs="Arial"/>
          <w:sz w:val="24"/>
          <w:szCs w:val="24"/>
          <w:lang w:eastAsia="ru-RU"/>
        </w:rPr>
      </w:pPr>
    </w:p>
    <w:p w:rsidR="00D469B8" w:rsidRPr="00D469B8" w:rsidRDefault="00D469B8" w:rsidP="00D469B8">
      <w:pPr>
        <w:spacing w:after="0" w:line="240" w:lineRule="auto"/>
        <w:jc w:val="right"/>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Таблица 3 </w:t>
      </w:r>
    </w:p>
    <w:tbl>
      <w:tblPr>
        <w:tblW w:w="4800" w:type="pct"/>
        <w:jc w:val="center"/>
        <w:tblBorders>
          <w:top w:val="outset" w:sz="6" w:space="0" w:color="auto"/>
          <w:left w:val="outset" w:sz="6" w:space="0" w:color="auto"/>
          <w:bottom w:val="outset" w:sz="6" w:space="0" w:color="auto"/>
          <w:right w:val="outset" w:sz="6" w:space="0" w:color="auto"/>
        </w:tblBorders>
        <w:shd w:val="clear" w:color="auto" w:fill="ECECEC"/>
        <w:tblCellMar>
          <w:top w:w="15" w:type="dxa"/>
          <w:left w:w="15" w:type="dxa"/>
          <w:bottom w:w="15" w:type="dxa"/>
          <w:right w:w="15" w:type="dxa"/>
        </w:tblCellMar>
        <w:tblLook w:val="04A0"/>
      </w:tblPr>
      <w:tblGrid>
        <w:gridCol w:w="4147"/>
        <w:gridCol w:w="4863"/>
      </w:tblGrid>
      <w:tr w:rsidR="00D469B8" w:rsidRPr="00D469B8" w:rsidTr="00D469B8">
        <w:trPr>
          <w:tblHeade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Тип молота</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 xml:space="preserve">Расчетная энергия удара молота </w:t>
            </w:r>
            <w:proofErr w:type="spellStart"/>
            <w:r w:rsidRPr="00D469B8">
              <w:rPr>
                <w:rFonts w:ascii="Arial" w:eastAsia="Times New Roman" w:hAnsi="Arial" w:cs="Arial"/>
                <w:b/>
                <w:bCs/>
                <w:sz w:val="24"/>
                <w:szCs w:val="24"/>
                <w:lang w:eastAsia="ru-RU"/>
              </w:rPr>
              <w:t>E</w:t>
            </w:r>
            <w:r w:rsidRPr="00D469B8">
              <w:rPr>
                <w:rFonts w:ascii="Arial" w:eastAsia="Times New Roman" w:hAnsi="Arial" w:cs="Arial"/>
                <w:b/>
                <w:bCs/>
                <w:sz w:val="24"/>
                <w:szCs w:val="24"/>
                <w:vertAlign w:val="subscript"/>
                <w:lang w:eastAsia="ru-RU"/>
              </w:rPr>
              <w:t>d</w:t>
            </w:r>
            <w:proofErr w:type="spellEnd"/>
            <w:r w:rsidRPr="00D469B8">
              <w:rPr>
                <w:rFonts w:ascii="Arial" w:eastAsia="Times New Roman" w:hAnsi="Arial" w:cs="Arial"/>
                <w:b/>
                <w:bCs/>
                <w:sz w:val="24"/>
                <w:szCs w:val="24"/>
                <w:lang w:eastAsia="ru-RU"/>
              </w:rPr>
              <w:t>, кДж</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Подвесной или одиночного действия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GH</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Трубчатый дизель-молот</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0,9 GH</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Штанговый дизель-молот</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0,4 GH</w:t>
            </w:r>
          </w:p>
        </w:tc>
      </w:tr>
    </w:tbl>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br/>
        <w:t xml:space="preserve">Обозначения, принятые в табл. 3: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G - вес ударной части молота, кН; </w:t>
      </w:r>
      <w:r w:rsidRPr="00D469B8">
        <w:rPr>
          <w:rFonts w:ascii="Arial" w:eastAsia="Times New Roman" w:hAnsi="Arial" w:cs="Arial"/>
          <w:sz w:val="24"/>
          <w:szCs w:val="24"/>
          <w:lang w:eastAsia="ru-RU"/>
        </w:rPr>
        <w:br/>
        <w:t xml:space="preserve">Н - фактическая высота падения ударной части </w:t>
      </w:r>
      <w:proofErr w:type="spellStart"/>
      <w:r w:rsidRPr="00D469B8">
        <w:rPr>
          <w:rFonts w:ascii="Arial" w:eastAsia="Times New Roman" w:hAnsi="Arial" w:cs="Arial"/>
          <w:sz w:val="24"/>
          <w:szCs w:val="24"/>
          <w:lang w:eastAsia="ru-RU"/>
        </w:rPr>
        <w:t>дизель-молота</w:t>
      </w:r>
      <w:proofErr w:type="spellEnd"/>
      <w:r w:rsidRPr="00D469B8">
        <w:rPr>
          <w:rFonts w:ascii="Arial" w:eastAsia="Times New Roman" w:hAnsi="Arial" w:cs="Arial"/>
          <w:sz w:val="24"/>
          <w:szCs w:val="24"/>
          <w:lang w:eastAsia="ru-RU"/>
        </w:rPr>
        <w:t xml:space="preserve">, м.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6. Расчетный отказ для железобетонных свай длиной свыше 25 м, а также для стальных трубчатых свай следует определять расчетом, основанным на волновой теории удара. </w:t>
      </w:r>
      <w:r w:rsidRPr="00D469B8">
        <w:rPr>
          <w:rFonts w:ascii="Arial" w:eastAsia="Times New Roman" w:hAnsi="Arial" w:cs="Arial"/>
          <w:sz w:val="24"/>
          <w:szCs w:val="24"/>
          <w:lang w:eastAsia="ru-RU"/>
        </w:rPr>
        <w:br/>
        <w:t xml:space="preserve">При выборе молота для забивки шпунта и назначении режима его работы по высоте падения ударной части необходимо соблюдать условие </w:t>
      </w:r>
    </w:p>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noProof/>
          <w:sz w:val="24"/>
          <w:szCs w:val="24"/>
          <w:vertAlign w:val="subscript"/>
          <w:lang w:eastAsia="ru-RU"/>
        </w:rPr>
        <w:drawing>
          <wp:inline distT="0" distB="0" distL="0" distR="0">
            <wp:extent cx="792480" cy="388620"/>
            <wp:effectExtent l="19050" t="0" r="7620" b="0"/>
            <wp:docPr id="23" name="Рисунок 23" descr="http://www.polyset.ru/pic/GOST/SNiP/snip-3-02-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olyset.ru/pic/GOST/SNiP/snip-3-02-01-23.jpg"/>
                    <pic:cNvPicPr>
                      <a:picLocks noChangeAspect="1" noChangeArrowheads="1"/>
                    </pic:cNvPicPr>
                  </pic:nvPicPr>
                  <pic:blipFill>
                    <a:blip r:embed="rId46" cstate="print"/>
                    <a:srcRect/>
                    <a:stretch>
                      <a:fillRect/>
                    </a:stretch>
                  </pic:blipFill>
                  <pic:spPr bwMode="auto">
                    <a:xfrm>
                      <a:off x="0" y="0"/>
                      <a:ext cx="792480" cy="388620"/>
                    </a:xfrm>
                    <a:prstGeom prst="rect">
                      <a:avLst/>
                    </a:prstGeom>
                    <a:noFill/>
                    <a:ln w="9525">
                      <a:noFill/>
                      <a:miter lim="800000"/>
                      <a:headEnd/>
                      <a:tailEnd/>
                    </a:ln>
                  </pic:spPr>
                </pic:pic>
              </a:graphicData>
            </a:graphic>
          </wp:inline>
        </w:drawing>
      </w:r>
      <w:r w:rsidRPr="00D469B8">
        <w:rPr>
          <w:rFonts w:ascii="Arial" w:eastAsia="Times New Roman" w:hAnsi="Arial" w:cs="Arial"/>
          <w:sz w:val="24"/>
          <w:szCs w:val="24"/>
          <w:lang w:eastAsia="ru-RU"/>
        </w:rPr>
        <w:t xml:space="preserve">(6) </w:t>
      </w:r>
    </w:p>
    <w:p w:rsidR="00D469B8" w:rsidRPr="00D469B8" w:rsidRDefault="00D469B8" w:rsidP="00D469B8">
      <w:pPr>
        <w:spacing w:after="10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где G - вес ударной части молота, МН; А - площадь поперечного сечения шпунта, м²; </w:t>
      </w:r>
      <w:proofErr w:type="spellStart"/>
      <w:r w:rsidRPr="00D469B8">
        <w:rPr>
          <w:rFonts w:ascii="Arial" w:eastAsia="Times New Roman" w:hAnsi="Arial" w:cs="Arial"/>
          <w:sz w:val="24"/>
          <w:szCs w:val="24"/>
          <w:lang w:eastAsia="ru-RU"/>
        </w:rPr>
        <w:t>K</w:t>
      </w:r>
      <w:r w:rsidRPr="00D469B8">
        <w:rPr>
          <w:rFonts w:ascii="Arial" w:eastAsia="Times New Roman" w:hAnsi="Arial" w:cs="Arial"/>
          <w:sz w:val="24"/>
          <w:szCs w:val="24"/>
          <w:vertAlign w:val="subscript"/>
          <w:lang w:eastAsia="ru-RU"/>
        </w:rPr>
        <w:t>f</w:t>
      </w:r>
      <w:proofErr w:type="spellEnd"/>
      <w:r w:rsidRPr="00D469B8">
        <w:rPr>
          <w:rFonts w:ascii="Arial" w:eastAsia="Times New Roman" w:hAnsi="Arial" w:cs="Arial"/>
          <w:sz w:val="24"/>
          <w:szCs w:val="24"/>
          <w:lang w:eastAsia="ru-RU"/>
        </w:rPr>
        <w:t xml:space="preserve"> - безразмерный коэффициент, принимаемый по табл. 4 в зависимости от типа шпунта и расчетного сопротивления шпунтовой стали по пределу текучести; </w:t>
      </w:r>
      <w:proofErr w:type="spellStart"/>
      <w:r w:rsidRPr="00D469B8">
        <w:rPr>
          <w:rFonts w:ascii="Arial" w:eastAsia="Times New Roman" w:hAnsi="Arial" w:cs="Arial"/>
          <w:sz w:val="24"/>
          <w:szCs w:val="24"/>
          <w:lang w:eastAsia="ru-RU"/>
        </w:rPr>
        <w:t>K</w:t>
      </w:r>
      <w:r w:rsidRPr="00D469B8">
        <w:rPr>
          <w:rFonts w:ascii="Arial" w:eastAsia="Times New Roman" w:hAnsi="Arial" w:cs="Arial"/>
          <w:sz w:val="24"/>
          <w:szCs w:val="24"/>
          <w:vertAlign w:val="subscript"/>
          <w:lang w:eastAsia="ru-RU"/>
        </w:rPr>
        <w:t>m</w:t>
      </w:r>
      <w:proofErr w:type="spellEnd"/>
      <w:r w:rsidRPr="00D469B8">
        <w:rPr>
          <w:rFonts w:ascii="Arial" w:eastAsia="Times New Roman" w:hAnsi="Arial" w:cs="Arial"/>
          <w:sz w:val="24"/>
          <w:szCs w:val="24"/>
          <w:lang w:eastAsia="ru-RU"/>
        </w:rPr>
        <w:t xml:space="preserve"> - коэффициент, принимаемый в зависимости от типа молота и высоты падения его ударной части по табл. 5. </w:t>
      </w:r>
    </w:p>
    <w:p w:rsidR="00D469B8" w:rsidRPr="00D469B8" w:rsidRDefault="00D469B8" w:rsidP="00D469B8">
      <w:pPr>
        <w:spacing w:after="0" w:line="240" w:lineRule="auto"/>
        <w:jc w:val="right"/>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Таблица 4 </w:t>
      </w:r>
    </w:p>
    <w:tbl>
      <w:tblPr>
        <w:tblW w:w="4800" w:type="pct"/>
        <w:jc w:val="center"/>
        <w:tblBorders>
          <w:top w:val="outset" w:sz="6" w:space="0" w:color="auto"/>
          <w:left w:val="outset" w:sz="6" w:space="0" w:color="auto"/>
          <w:bottom w:val="outset" w:sz="6" w:space="0" w:color="auto"/>
          <w:right w:val="outset" w:sz="6" w:space="0" w:color="auto"/>
        </w:tblBorders>
        <w:shd w:val="clear" w:color="auto" w:fill="ECECEC"/>
        <w:tblCellMar>
          <w:top w:w="15" w:type="dxa"/>
          <w:left w:w="15" w:type="dxa"/>
          <w:bottom w:w="15" w:type="dxa"/>
          <w:right w:w="15" w:type="dxa"/>
        </w:tblCellMar>
        <w:tblLook w:val="04A0"/>
      </w:tblPr>
      <w:tblGrid>
        <w:gridCol w:w="1960"/>
        <w:gridCol w:w="1175"/>
        <w:gridCol w:w="1175"/>
        <w:gridCol w:w="1175"/>
        <w:gridCol w:w="1175"/>
        <w:gridCol w:w="1175"/>
        <w:gridCol w:w="1175"/>
      </w:tblGrid>
      <w:tr w:rsidR="00D469B8" w:rsidRPr="00D469B8" w:rsidTr="00D469B8">
        <w:trPr>
          <w:tblHeade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Тип стального шпунта</w:t>
            </w:r>
          </w:p>
        </w:tc>
        <w:tc>
          <w:tcPr>
            <w:tcW w:w="0" w:type="auto"/>
            <w:gridSpan w:val="6"/>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 xml:space="preserve">Коэффициент </w:t>
            </w:r>
            <w:proofErr w:type="spellStart"/>
            <w:r w:rsidRPr="00D469B8">
              <w:rPr>
                <w:rFonts w:ascii="Arial" w:eastAsia="Times New Roman" w:hAnsi="Arial" w:cs="Arial"/>
                <w:b/>
                <w:bCs/>
                <w:sz w:val="24"/>
                <w:szCs w:val="24"/>
                <w:lang w:eastAsia="ru-RU"/>
              </w:rPr>
              <w:t>K</w:t>
            </w:r>
            <w:r w:rsidRPr="00D469B8">
              <w:rPr>
                <w:rFonts w:ascii="Arial" w:eastAsia="Times New Roman" w:hAnsi="Arial" w:cs="Arial"/>
                <w:b/>
                <w:bCs/>
                <w:sz w:val="24"/>
                <w:szCs w:val="24"/>
                <w:vertAlign w:val="subscript"/>
                <w:lang w:eastAsia="ru-RU"/>
              </w:rPr>
              <w:t>f</w:t>
            </w:r>
            <w:proofErr w:type="spellEnd"/>
            <w:r w:rsidRPr="00D469B8">
              <w:rPr>
                <w:rFonts w:ascii="Arial" w:eastAsia="Times New Roman" w:hAnsi="Arial" w:cs="Arial"/>
                <w:b/>
                <w:bCs/>
                <w:sz w:val="24"/>
                <w:szCs w:val="24"/>
                <w:lang w:eastAsia="ru-RU"/>
              </w:rPr>
              <w:t xml:space="preserve"> при расчетном сопротивлении шпунтовой стали, МПа, по пределу текучести</w:t>
            </w:r>
          </w:p>
        </w:tc>
      </w:tr>
      <w:tr w:rsidR="00D469B8" w:rsidRPr="00D469B8" w:rsidTr="00D469B8">
        <w:trPr>
          <w:tblHeader/>
          <w:jc w:val="center"/>
        </w:trPr>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210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250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290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330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370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410</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Плоский</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0,70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0,83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0,96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1,23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1,36</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Зетовый</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0,80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0,98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1,16</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1,37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1,57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1,78</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Корытный</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0,90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1,15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1,40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1,70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2,30</w:t>
            </w:r>
          </w:p>
        </w:tc>
      </w:tr>
    </w:tbl>
    <w:p w:rsidR="00D469B8" w:rsidRPr="00D469B8" w:rsidRDefault="00D469B8" w:rsidP="00D469B8">
      <w:pPr>
        <w:spacing w:after="0" w:line="240" w:lineRule="auto"/>
        <w:rPr>
          <w:rFonts w:ascii="Arial" w:eastAsia="Times New Roman" w:hAnsi="Arial" w:cs="Arial"/>
          <w:sz w:val="24"/>
          <w:szCs w:val="24"/>
          <w:lang w:eastAsia="ru-RU"/>
        </w:rPr>
      </w:pPr>
    </w:p>
    <w:p w:rsidR="00D469B8" w:rsidRPr="00D469B8" w:rsidRDefault="00D469B8" w:rsidP="00D469B8">
      <w:pPr>
        <w:spacing w:after="0" w:line="240" w:lineRule="auto"/>
        <w:jc w:val="right"/>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Таблица 5 </w:t>
      </w:r>
    </w:p>
    <w:tbl>
      <w:tblPr>
        <w:tblW w:w="4800" w:type="pct"/>
        <w:jc w:val="center"/>
        <w:tblBorders>
          <w:top w:val="outset" w:sz="6" w:space="0" w:color="auto"/>
          <w:left w:val="outset" w:sz="6" w:space="0" w:color="auto"/>
          <w:bottom w:val="outset" w:sz="6" w:space="0" w:color="auto"/>
          <w:right w:val="outset" w:sz="6" w:space="0" w:color="auto"/>
        </w:tblBorders>
        <w:shd w:val="clear" w:color="auto" w:fill="ECECEC"/>
        <w:tblCellMar>
          <w:top w:w="15" w:type="dxa"/>
          <w:left w:w="15" w:type="dxa"/>
          <w:bottom w:w="15" w:type="dxa"/>
          <w:right w:w="15" w:type="dxa"/>
        </w:tblCellMar>
        <w:tblLook w:val="04A0"/>
      </w:tblPr>
      <w:tblGrid>
        <w:gridCol w:w="4080"/>
        <w:gridCol w:w="2673"/>
        <w:gridCol w:w="2257"/>
      </w:tblGrid>
      <w:tr w:rsidR="00D469B8" w:rsidRPr="00D469B8" w:rsidTr="00D469B8">
        <w:trPr>
          <w:tblHeade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Тип молота</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Высота падения ударной части, м</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 xml:space="preserve">Коэффициент </w:t>
            </w:r>
            <w:proofErr w:type="spellStart"/>
            <w:r w:rsidRPr="00D469B8">
              <w:rPr>
                <w:rFonts w:ascii="Arial" w:eastAsia="Times New Roman" w:hAnsi="Arial" w:cs="Arial"/>
                <w:b/>
                <w:bCs/>
                <w:sz w:val="24"/>
                <w:szCs w:val="24"/>
                <w:lang w:eastAsia="ru-RU"/>
              </w:rPr>
              <w:t>K</w:t>
            </w:r>
            <w:r w:rsidRPr="00D469B8">
              <w:rPr>
                <w:rFonts w:ascii="Arial" w:eastAsia="Times New Roman" w:hAnsi="Arial" w:cs="Arial"/>
                <w:b/>
                <w:bCs/>
                <w:sz w:val="24"/>
                <w:szCs w:val="24"/>
                <w:vertAlign w:val="subscript"/>
                <w:lang w:eastAsia="ru-RU"/>
              </w:rPr>
              <w:t>m</w:t>
            </w:r>
            <w:proofErr w:type="spellEnd"/>
            <w:r w:rsidRPr="00D469B8">
              <w:rPr>
                <w:rFonts w:ascii="Arial" w:eastAsia="Times New Roman" w:hAnsi="Arial" w:cs="Arial"/>
                <w:b/>
                <w:bCs/>
                <w:sz w:val="24"/>
                <w:szCs w:val="24"/>
                <w:lang w:eastAsia="ru-RU"/>
              </w:rPr>
              <w:t>, МПа</w:t>
            </w:r>
          </w:p>
        </w:tc>
      </w:tr>
      <w:tr w:rsidR="00D469B8" w:rsidRPr="00D469B8" w:rsidTr="00D469B8">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Паровоздушный одиночного действия или подвесной</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7,5</w:t>
            </w:r>
          </w:p>
        </w:tc>
      </w:tr>
      <w:tr w:rsidR="00D469B8" w:rsidRPr="00D469B8" w:rsidTr="00D469B8">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0,8</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4,5</w:t>
            </w:r>
          </w:p>
        </w:tc>
      </w:tr>
      <w:tr w:rsidR="00D469B8" w:rsidRPr="00D469B8" w:rsidTr="00D469B8">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3,0</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Паровоздушный двойного действия</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2,0</w:t>
            </w:r>
          </w:p>
        </w:tc>
      </w:tr>
      <w:tr w:rsidR="00D469B8" w:rsidRPr="00D469B8" w:rsidTr="00D469B8">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Дизельный трубчатый</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4,5</w:t>
            </w:r>
          </w:p>
        </w:tc>
      </w:tr>
      <w:tr w:rsidR="00D469B8" w:rsidRPr="00D469B8" w:rsidTr="00D469B8">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2,5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3,0</w:t>
            </w:r>
          </w:p>
        </w:tc>
      </w:tr>
      <w:tr w:rsidR="00D469B8" w:rsidRPr="00D469B8" w:rsidTr="00D469B8">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3,0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2,0</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Дизельный штанговый</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5,0</w:t>
            </w:r>
          </w:p>
        </w:tc>
      </w:tr>
    </w:tbl>
    <w:p w:rsidR="00D469B8" w:rsidRPr="00D469B8" w:rsidRDefault="00D469B8" w:rsidP="00D469B8">
      <w:pPr>
        <w:spacing w:after="100" w:line="240" w:lineRule="auto"/>
        <w:rPr>
          <w:rFonts w:ascii="Arial" w:eastAsia="Times New Roman" w:hAnsi="Arial" w:cs="Arial"/>
          <w:sz w:val="24"/>
          <w:szCs w:val="24"/>
          <w:lang w:eastAsia="ru-RU"/>
        </w:rPr>
      </w:pPr>
      <w:r w:rsidRPr="00D469B8">
        <w:rPr>
          <w:rFonts w:ascii="Arial" w:eastAsia="Times New Roman" w:hAnsi="Arial" w:cs="Arial"/>
          <w:sz w:val="15"/>
          <w:szCs w:val="15"/>
          <w:lang w:eastAsia="ru-RU"/>
        </w:rPr>
        <w:t xml:space="preserve">Примечания: 1. Расчетное сопротивление шпунтовой стали по пределу текучести принимается согласно </w:t>
      </w:r>
      <w:proofErr w:type="spellStart"/>
      <w:r w:rsidRPr="00D469B8">
        <w:rPr>
          <w:rFonts w:ascii="Arial" w:eastAsia="Times New Roman" w:hAnsi="Arial" w:cs="Arial"/>
          <w:sz w:val="15"/>
          <w:szCs w:val="15"/>
          <w:lang w:eastAsia="ru-RU"/>
        </w:rPr>
        <w:t>СНиП</w:t>
      </w:r>
      <w:proofErr w:type="spellEnd"/>
      <w:r w:rsidRPr="00D469B8">
        <w:rPr>
          <w:rFonts w:ascii="Arial" w:eastAsia="Times New Roman" w:hAnsi="Arial" w:cs="Arial"/>
          <w:sz w:val="15"/>
          <w:szCs w:val="15"/>
          <w:lang w:eastAsia="ru-RU"/>
        </w:rPr>
        <w:t xml:space="preserve"> II-23-81.</w:t>
      </w:r>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 xml:space="preserve">2. Для промежуточных значений сопротивлений шпунтовой стали и высот падения ударной части значения коэффициентов </w:t>
      </w:r>
      <w:proofErr w:type="spellStart"/>
      <w:r w:rsidRPr="00D469B8">
        <w:rPr>
          <w:rFonts w:ascii="Arial" w:eastAsia="Times New Roman" w:hAnsi="Arial" w:cs="Arial"/>
          <w:sz w:val="15"/>
          <w:szCs w:val="15"/>
          <w:lang w:eastAsia="ru-RU"/>
        </w:rPr>
        <w:t>K</w:t>
      </w:r>
      <w:r w:rsidRPr="00D469B8">
        <w:rPr>
          <w:rFonts w:ascii="Arial" w:eastAsia="Times New Roman" w:hAnsi="Arial" w:cs="Arial"/>
          <w:sz w:val="15"/>
          <w:szCs w:val="15"/>
          <w:vertAlign w:val="subscript"/>
          <w:lang w:eastAsia="ru-RU"/>
        </w:rPr>
        <w:t>f</w:t>
      </w:r>
      <w:proofErr w:type="spellEnd"/>
      <w:r w:rsidRPr="00D469B8">
        <w:rPr>
          <w:rFonts w:ascii="Arial" w:eastAsia="Times New Roman" w:hAnsi="Arial" w:cs="Arial"/>
          <w:sz w:val="15"/>
          <w:szCs w:val="15"/>
          <w:lang w:eastAsia="ru-RU"/>
        </w:rPr>
        <w:t xml:space="preserve"> и </w:t>
      </w:r>
      <w:proofErr w:type="spellStart"/>
      <w:r w:rsidRPr="00D469B8">
        <w:rPr>
          <w:rFonts w:ascii="Arial" w:eastAsia="Times New Roman" w:hAnsi="Arial" w:cs="Arial"/>
          <w:sz w:val="15"/>
          <w:szCs w:val="15"/>
          <w:lang w:eastAsia="ru-RU"/>
        </w:rPr>
        <w:t>K</w:t>
      </w:r>
      <w:r w:rsidRPr="00D469B8">
        <w:rPr>
          <w:rFonts w:ascii="Arial" w:eastAsia="Times New Roman" w:hAnsi="Arial" w:cs="Arial"/>
          <w:sz w:val="15"/>
          <w:szCs w:val="15"/>
          <w:vertAlign w:val="subscript"/>
          <w:lang w:eastAsia="ru-RU"/>
        </w:rPr>
        <w:t>m</w:t>
      </w:r>
      <w:proofErr w:type="spellEnd"/>
      <w:r w:rsidRPr="00D469B8">
        <w:rPr>
          <w:rFonts w:ascii="Arial" w:eastAsia="Times New Roman" w:hAnsi="Arial" w:cs="Arial"/>
          <w:sz w:val="15"/>
          <w:szCs w:val="15"/>
          <w:lang w:eastAsia="ru-RU"/>
        </w:rPr>
        <w:t xml:space="preserve"> в табл. 4 и 5 определяются интерполяцией.</w:t>
      </w:r>
      <w:r w:rsidRPr="00D469B8">
        <w:rPr>
          <w:rFonts w:ascii="Arial" w:eastAsia="Times New Roman" w:hAnsi="Arial" w:cs="Arial"/>
          <w:sz w:val="24"/>
          <w:szCs w:val="24"/>
          <w:lang w:eastAsia="ru-RU"/>
        </w:rPr>
        <w:t xml:space="preserve">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7. При проверке контрольных отказов в случаях, когда в проекте дана только расчетная нагрузка на сваю N, кН, несущую способность сваи </w:t>
      </w:r>
      <w:proofErr w:type="spellStart"/>
      <w:r w:rsidRPr="00D469B8">
        <w:rPr>
          <w:rFonts w:ascii="Arial" w:eastAsia="Times New Roman" w:hAnsi="Arial" w:cs="Arial"/>
          <w:sz w:val="24"/>
          <w:szCs w:val="24"/>
          <w:lang w:eastAsia="ru-RU"/>
        </w:rPr>
        <w:t>F</w:t>
      </w:r>
      <w:r w:rsidRPr="00D469B8">
        <w:rPr>
          <w:rFonts w:ascii="Arial" w:eastAsia="Times New Roman" w:hAnsi="Arial" w:cs="Arial"/>
          <w:sz w:val="24"/>
          <w:szCs w:val="24"/>
          <w:vertAlign w:val="subscript"/>
          <w:lang w:eastAsia="ru-RU"/>
        </w:rPr>
        <w:t>d</w:t>
      </w:r>
      <w:proofErr w:type="spellEnd"/>
      <w:r w:rsidRPr="00D469B8">
        <w:rPr>
          <w:rFonts w:ascii="Arial" w:eastAsia="Times New Roman" w:hAnsi="Arial" w:cs="Arial"/>
          <w:sz w:val="24"/>
          <w:szCs w:val="24"/>
          <w:lang w:eastAsia="ru-RU"/>
        </w:rPr>
        <w:t xml:space="preserve">, кН, следует принимать равной </w:t>
      </w:r>
    </w:p>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noProof/>
          <w:sz w:val="24"/>
          <w:szCs w:val="24"/>
          <w:vertAlign w:val="subscript"/>
          <w:lang w:eastAsia="ru-RU"/>
        </w:rPr>
        <w:drawing>
          <wp:inline distT="0" distB="0" distL="0" distR="0">
            <wp:extent cx="754380" cy="228600"/>
            <wp:effectExtent l="19050" t="0" r="7620" b="0"/>
            <wp:docPr id="24" name="Рисунок 24" descr="http://www.polyset.ru/pic/GOST/SNiP/snip-3-02-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polyset.ru/pic/GOST/SNiP/snip-3-02-01-24.jpg"/>
                    <pic:cNvPicPr>
                      <a:picLocks noChangeAspect="1" noChangeArrowheads="1"/>
                    </pic:cNvPicPr>
                  </pic:nvPicPr>
                  <pic:blipFill>
                    <a:blip r:embed="rId47" cstate="print"/>
                    <a:srcRect/>
                    <a:stretch>
                      <a:fillRect/>
                    </a:stretch>
                  </pic:blipFill>
                  <pic:spPr bwMode="auto">
                    <a:xfrm>
                      <a:off x="0" y="0"/>
                      <a:ext cx="754380" cy="228600"/>
                    </a:xfrm>
                    <a:prstGeom prst="rect">
                      <a:avLst/>
                    </a:prstGeom>
                    <a:noFill/>
                    <a:ln w="9525">
                      <a:noFill/>
                      <a:miter lim="800000"/>
                      <a:headEnd/>
                      <a:tailEnd/>
                    </a:ln>
                  </pic:spPr>
                </pic:pic>
              </a:graphicData>
            </a:graphic>
          </wp:inline>
        </w:drawing>
      </w:r>
    </w:p>
    <w:p w:rsidR="00D469B8" w:rsidRPr="00D469B8" w:rsidRDefault="00D469B8" w:rsidP="00D469B8">
      <w:pPr>
        <w:spacing w:after="10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где γ</w:t>
      </w:r>
      <w:r w:rsidRPr="00D469B8">
        <w:rPr>
          <w:rFonts w:ascii="Arial" w:eastAsia="Times New Roman" w:hAnsi="Arial" w:cs="Arial"/>
          <w:sz w:val="24"/>
          <w:szCs w:val="24"/>
          <w:vertAlign w:val="subscript"/>
          <w:lang w:eastAsia="ru-RU"/>
        </w:rPr>
        <w:t>k</w:t>
      </w:r>
      <w:r w:rsidRPr="00D469B8">
        <w:rPr>
          <w:rFonts w:ascii="Arial" w:eastAsia="Times New Roman" w:hAnsi="Arial" w:cs="Arial"/>
          <w:sz w:val="24"/>
          <w:szCs w:val="24"/>
          <w:lang w:eastAsia="ru-RU"/>
        </w:rPr>
        <w:t xml:space="preserve"> - коэффициент надежности; γ</w:t>
      </w:r>
      <w:r w:rsidRPr="00D469B8">
        <w:rPr>
          <w:rFonts w:ascii="Arial" w:eastAsia="Times New Roman" w:hAnsi="Arial" w:cs="Arial"/>
          <w:sz w:val="24"/>
          <w:szCs w:val="24"/>
          <w:vertAlign w:val="subscript"/>
          <w:lang w:eastAsia="ru-RU"/>
        </w:rPr>
        <w:t>k</w:t>
      </w:r>
      <w:r w:rsidRPr="00D469B8">
        <w:rPr>
          <w:rFonts w:ascii="Arial" w:eastAsia="Times New Roman" w:hAnsi="Arial" w:cs="Arial"/>
          <w:sz w:val="24"/>
          <w:szCs w:val="24"/>
          <w:lang w:eastAsia="ru-RU"/>
        </w:rPr>
        <w:t xml:space="preserve"> = 1,4 при расчетах по формуле (4) и γ</w:t>
      </w:r>
      <w:r w:rsidRPr="00D469B8">
        <w:rPr>
          <w:rFonts w:ascii="Arial" w:eastAsia="Times New Roman" w:hAnsi="Arial" w:cs="Arial"/>
          <w:sz w:val="24"/>
          <w:szCs w:val="24"/>
          <w:vertAlign w:val="subscript"/>
          <w:lang w:eastAsia="ru-RU"/>
        </w:rPr>
        <w:t>k</w:t>
      </w:r>
      <w:r w:rsidRPr="00D469B8">
        <w:rPr>
          <w:rFonts w:ascii="Arial" w:eastAsia="Times New Roman" w:hAnsi="Arial" w:cs="Arial"/>
          <w:sz w:val="24"/>
          <w:szCs w:val="24"/>
          <w:lang w:eastAsia="ru-RU"/>
        </w:rPr>
        <w:t xml:space="preserve"> = 1,25 при расчетах по формуле (5) для всех зданий и сооружений, кроме мостов, если в проекте нет других указаний. </w:t>
      </w:r>
    </w:p>
    <w:p w:rsidR="00D469B8" w:rsidRPr="00D469B8" w:rsidRDefault="00D469B8" w:rsidP="00D469B8">
      <w:pPr>
        <w:spacing w:before="100" w:beforeAutospacing="1" w:after="100" w:afterAutospacing="1" w:line="240" w:lineRule="auto"/>
        <w:jc w:val="right"/>
        <w:outlineLvl w:val="2"/>
        <w:rPr>
          <w:rFonts w:ascii="Arial" w:eastAsia="Times New Roman" w:hAnsi="Arial" w:cs="Arial"/>
          <w:b/>
          <w:bCs/>
          <w:sz w:val="27"/>
          <w:szCs w:val="27"/>
          <w:lang w:eastAsia="ru-RU"/>
        </w:rPr>
      </w:pPr>
      <w:r w:rsidRPr="00D469B8">
        <w:rPr>
          <w:rFonts w:ascii="Arial" w:eastAsia="Times New Roman" w:hAnsi="Arial" w:cs="Arial"/>
          <w:b/>
          <w:bCs/>
          <w:sz w:val="27"/>
          <w:szCs w:val="27"/>
          <w:lang w:eastAsia="ru-RU"/>
        </w:rPr>
        <w:t>ПРИЛОЖЕНИЕ 6 Обязательное</w:t>
      </w:r>
    </w:p>
    <w:p w:rsidR="00D469B8" w:rsidRPr="00D469B8" w:rsidRDefault="00D469B8" w:rsidP="00D469B8">
      <w:pPr>
        <w:spacing w:before="100" w:beforeAutospacing="1" w:after="100" w:afterAutospacing="1" w:line="240" w:lineRule="auto"/>
        <w:jc w:val="center"/>
        <w:outlineLvl w:val="2"/>
        <w:rPr>
          <w:rFonts w:ascii="Arial" w:eastAsia="Times New Roman" w:hAnsi="Arial" w:cs="Arial"/>
          <w:b/>
          <w:bCs/>
          <w:sz w:val="27"/>
          <w:szCs w:val="27"/>
          <w:lang w:eastAsia="ru-RU"/>
        </w:rPr>
      </w:pPr>
      <w:r w:rsidRPr="00D469B8">
        <w:rPr>
          <w:rFonts w:ascii="Arial" w:eastAsia="Times New Roman" w:hAnsi="Arial" w:cs="Arial"/>
          <w:b/>
          <w:bCs/>
          <w:sz w:val="27"/>
          <w:szCs w:val="27"/>
          <w:lang w:eastAsia="ru-RU"/>
        </w:rPr>
        <w:t xml:space="preserve">ВЫБОР ТИПА ВИБРОПОГРУЖАТЕЛЯ ДЛЯ ПОГРУЖЕНИЯ СВАЙНЫХ ЭЛЕМЕНТОВ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1. Значение необходимой вынуждающей силы вибропогружателя F</w:t>
      </w:r>
      <w:r w:rsidRPr="00D469B8">
        <w:rPr>
          <w:rFonts w:ascii="Arial" w:eastAsia="Times New Roman" w:hAnsi="Arial" w:cs="Arial"/>
          <w:sz w:val="24"/>
          <w:szCs w:val="24"/>
          <w:vertAlign w:val="subscript"/>
          <w:lang w:eastAsia="ru-RU"/>
        </w:rPr>
        <w:t>0</w:t>
      </w:r>
      <w:r w:rsidRPr="00D469B8">
        <w:rPr>
          <w:rFonts w:ascii="Arial" w:eastAsia="Times New Roman" w:hAnsi="Arial" w:cs="Arial"/>
          <w:sz w:val="24"/>
          <w:szCs w:val="24"/>
          <w:lang w:eastAsia="ru-RU"/>
        </w:rPr>
        <w:t xml:space="preserve">, кН, определяют по формуле </w:t>
      </w:r>
    </w:p>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noProof/>
          <w:sz w:val="24"/>
          <w:szCs w:val="24"/>
          <w:vertAlign w:val="subscript"/>
          <w:lang w:eastAsia="ru-RU"/>
        </w:rPr>
        <w:drawing>
          <wp:inline distT="0" distB="0" distL="0" distR="0">
            <wp:extent cx="1112520" cy="419100"/>
            <wp:effectExtent l="19050" t="0" r="0" b="0"/>
            <wp:docPr id="25" name="Рисунок 25" descr="http://www.polyset.ru/pic/GOST/SNiP/snip-3-02-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olyset.ru/pic/GOST/SNiP/snip-3-02-01-25.jpg"/>
                    <pic:cNvPicPr>
                      <a:picLocks noChangeAspect="1" noChangeArrowheads="1"/>
                    </pic:cNvPicPr>
                  </pic:nvPicPr>
                  <pic:blipFill>
                    <a:blip r:embed="rId48" cstate="print"/>
                    <a:srcRect/>
                    <a:stretch>
                      <a:fillRect/>
                    </a:stretch>
                  </pic:blipFill>
                  <pic:spPr bwMode="auto">
                    <a:xfrm>
                      <a:off x="0" y="0"/>
                      <a:ext cx="1112520" cy="419100"/>
                    </a:xfrm>
                    <a:prstGeom prst="rect">
                      <a:avLst/>
                    </a:prstGeom>
                    <a:noFill/>
                    <a:ln w="9525">
                      <a:noFill/>
                      <a:miter lim="800000"/>
                      <a:headEnd/>
                      <a:tailEnd/>
                    </a:ln>
                  </pic:spPr>
                </pic:pic>
              </a:graphicData>
            </a:graphic>
          </wp:inline>
        </w:drawing>
      </w:r>
      <w:r w:rsidRPr="00D469B8">
        <w:rPr>
          <w:rFonts w:ascii="Arial" w:eastAsia="Times New Roman" w:hAnsi="Arial" w:cs="Arial"/>
          <w:sz w:val="24"/>
          <w:szCs w:val="24"/>
          <w:lang w:eastAsia="ru-RU"/>
        </w:rPr>
        <w:t xml:space="preserve">(1) </w:t>
      </w:r>
    </w:p>
    <w:p w:rsidR="00D469B8" w:rsidRPr="00D469B8" w:rsidRDefault="00D469B8" w:rsidP="00D469B8">
      <w:pPr>
        <w:spacing w:after="10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где γ</w:t>
      </w:r>
      <w:r w:rsidRPr="00D469B8">
        <w:rPr>
          <w:rFonts w:ascii="Arial" w:eastAsia="Times New Roman" w:hAnsi="Arial" w:cs="Arial"/>
          <w:sz w:val="24"/>
          <w:szCs w:val="24"/>
          <w:vertAlign w:val="subscript"/>
          <w:lang w:eastAsia="ru-RU"/>
        </w:rPr>
        <w:t>g</w:t>
      </w:r>
      <w:r w:rsidRPr="00D469B8">
        <w:rPr>
          <w:rFonts w:ascii="Arial" w:eastAsia="Times New Roman" w:hAnsi="Arial" w:cs="Arial"/>
          <w:sz w:val="24"/>
          <w:szCs w:val="24"/>
          <w:lang w:eastAsia="ru-RU"/>
        </w:rPr>
        <w:t xml:space="preserve"> - коэффициент надежности по грунту, принимаемый равным 1,4; N - расчетная нагрузка на свайный элемент по проекту, кН, а в случае погружения свайных элементов до расчетной глубины - соответствующее этой глубине сопротивление углублению в грунт свайного элемента по проекту; </w:t>
      </w:r>
      <w:proofErr w:type="spellStart"/>
      <w:r w:rsidRPr="00D469B8">
        <w:rPr>
          <w:rFonts w:ascii="Arial" w:eastAsia="Times New Roman" w:hAnsi="Arial" w:cs="Arial"/>
          <w:sz w:val="24"/>
          <w:szCs w:val="24"/>
          <w:lang w:eastAsia="ru-RU"/>
        </w:rPr>
        <w:t>G</w:t>
      </w:r>
      <w:r w:rsidRPr="00D469B8">
        <w:rPr>
          <w:rFonts w:ascii="Arial" w:eastAsia="Times New Roman" w:hAnsi="Arial" w:cs="Arial"/>
          <w:sz w:val="24"/>
          <w:szCs w:val="24"/>
          <w:vertAlign w:val="subscript"/>
          <w:lang w:eastAsia="ru-RU"/>
        </w:rPr>
        <w:t>n</w:t>
      </w:r>
      <w:proofErr w:type="spellEnd"/>
      <w:r w:rsidRPr="00D469B8">
        <w:rPr>
          <w:rFonts w:ascii="Arial" w:eastAsia="Times New Roman" w:hAnsi="Arial" w:cs="Arial"/>
          <w:sz w:val="24"/>
          <w:szCs w:val="24"/>
          <w:lang w:eastAsia="ru-RU"/>
        </w:rPr>
        <w:t xml:space="preserve"> - суммарный вес </w:t>
      </w:r>
      <w:proofErr w:type="spellStart"/>
      <w:r w:rsidRPr="00D469B8">
        <w:rPr>
          <w:rFonts w:ascii="Arial" w:eastAsia="Times New Roman" w:hAnsi="Arial" w:cs="Arial"/>
          <w:sz w:val="24"/>
          <w:szCs w:val="24"/>
          <w:lang w:eastAsia="ru-RU"/>
        </w:rPr>
        <w:t>вибросистемы</w:t>
      </w:r>
      <w:proofErr w:type="spellEnd"/>
      <w:r w:rsidRPr="00D469B8">
        <w:rPr>
          <w:rFonts w:ascii="Arial" w:eastAsia="Times New Roman" w:hAnsi="Arial" w:cs="Arial"/>
          <w:sz w:val="24"/>
          <w:szCs w:val="24"/>
          <w:lang w:eastAsia="ru-RU"/>
        </w:rPr>
        <w:t xml:space="preserve">, включая вибропогружатель, свайный элемент и наголовник, кН; </w:t>
      </w:r>
      <w:proofErr w:type="spellStart"/>
      <w:r w:rsidRPr="00D469B8">
        <w:rPr>
          <w:rFonts w:ascii="Arial" w:eastAsia="Times New Roman" w:hAnsi="Arial" w:cs="Arial"/>
          <w:sz w:val="24"/>
          <w:szCs w:val="24"/>
          <w:lang w:eastAsia="ru-RU"/>
        </w:rPr>
        <w:t>k</w:t>
      </w:r>
      <w:r w:rsidRPr="00D469B8">
        <w:rPr>
          <w:rFonts w:ascii="Arial" w:eastAsia="Times New Roman" w:hAnsi="Arial" w:cs="Arial"/>
          <w:sz w:val="24"/>
          <w:szCs w:val="24"/>
          <w:vertAlign w:val="subscript"/>
          <w:lang w:eastAsia="ru-RU"/>
        </w:rPr>
        <w:t>s</w:t>
      </w:r>
      <w:proofErr w:type="spellEnd"/>
      <w:r w:rsidRPr="00D469B8">
        <w:rPr>
          <w:rFonts w:ascii="Arial" w:eastAsia="Times New Roman" w:hAnsi="Arial" w:cs="Arial"/>
          <w:sz w:val="24"/>
          <w:szCs w:val="24"/>
          <w:lang w:eastAsia="ru-RU"/>
        </w:rPr>
        <w:t xml:space="preserve"> - коэффициент снижения бокового сопротивления грунта во время </w:t>
      </w:r>
      <w:proofErr w:type="spellStart"/>
      <w:r w:rsidRPr="00D469B8">
        <w:rPr>
          <w:rFonts w:ascii="Arial" w:eastAsia="Times New Roman" w:hAnsi="Arial" w:cs="Arial"/>
          <w:sz w:val="24"/>
          <w:szCs w:val="24"/>
          <w:lang w:eastAsia="ru-RU"/>
        </w:rPr>
        <w:t>вибропогружения</w:t>
      </w:r>
      <w:proofErr w:type="spellEnd"/>
      <w:r w:rsidRPr="00D469B8">
        <w:rPr>
          <w:rFonts w:ascii="Arial" w:eastAsia="Times New Roman" w:hAnsi="Arial" w:cs="Arial"/>
          <w:sz w:val="24"/>
          <w:szCs w:val="24"/>
          <w:lang w:eastAsia="ru-RU"/>
        </w:rPr>
        <w:t xml:space="preserve">, принимаемый по табл. 1.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Необходимое значение минимальной вынуждающей силы вибропогружателя F</w:t>
      </w:r>
      <w:r w:rsidRPr="00D469B8">
        <w:rPr>
          <w:rFonts w:ascii="Arial" w:eastAsia="Times New Roman" w:hAnsi="Arial" w:cs="Arial"/>
          <w:sz w:val="24"/>
          <w:szCs w:val="24"/>
          <w:vertAlign w:val="subscript"/>
          <w:lang w:eastAsia="ru-RU"/>
        </w:rPr>
        <w:t>0</w:t>
      </w:r>
      <w:r w:rsidRPr="00D469B8">
        <w:rPr>
          <w:rFonts w:ascii="Arial" w:eastAsia="Times New Roman" w:hAnsi="Arial" w:cs="Arial"/>
          <w:sz w:val="24"/>
          <w:szCs w:val="24"/>
          <w:lang w:eastAsia="ru-RU"/>
        </w:rPr>
        <w:t xml:space="preserve"> окончательно принимается не ниже 1,3 </w:t>
      </w:r>
      <w:proofErr w:type="spellStart"/>
      <w:r w:rsidRPr="00D469B8">
        <w:rPr>
          <w:rFonts w:ascii="Arial" w:eastAsia="Times New Roman" w:hAnsi="Arial" w:cs="Arial"/>
          <w:sz w:val="24"/>
          <w:szCs w:val="24"/>
          <w:lang w:eastAsia="ru-RU"/>
        </w:rPr>
        <w:t>G</w:t>
      </w:r>
      <w:r w:rsidRPr="00D469B8">
        <w:rPr>
          <w:rFonts w:ascii="Arial" w:eastAsia="Times New Roman" w:hAnsi="Arial" w:cs="Arial"/>
          <w:sz w:val="24"/>
          <w:szCs w:val="24"/>
          <w:vertAlign w:val="subscript"/>
          <w:lang w:eastAsia="ru-RU"/>
        </w:rPr>
        <w:t>n</w:t>
      </w:r>
      <w:proofErr w:type="spellEnd"/>
      <w:r w:rsidRPr="00D469B8">
        <w:rPr>
          <w:rFonts w:ascii="Arial" w:eastAsia="Times New Roman" w:hAnsi="Arial" w:cs="Arial"/>
          <w:sz w:val="24"/>
          <w:szCs w:val="24"/>
          <w:lang w:eastAsia="ru-RU"/>
        </w:rPr>
        <w:t xml:space="preserve"> при погружении свай-оболочек (с извлечением грунта из внутренней полости в ходе погружения) и 2,5 </w:t>
      </w:r>
      <w:proofErr w:type="spellStart"/>
      <w:r w:rsidRPr="00D469B8">
        <w:rPr>
          <w:rFonts w:ascii="Arial" w:eastAsia="Times New Roman" w:hAnsi="Arial" w:cs="Arial"/>
          <w:sz w:val="24"/>
          <w:szCs w:val="24"/>
          <w:lang w:eastAsia="ru-RU"/>
        </w:rPr>
        <w:t>G</w:t>
      </w:r>
      <w:r w:rsidRPr="00D469B8">
        <w:rPr>
          <w:rFonts w:ascii="Arial" w:eastAsia="Times New Roman" w:hAnsi="Arial" w:cs="Arial"/>
          <w:sz w:val="24"/>
          <w:szCs w:val="24"/>
          <w:vertAlign w:val="subscript"/>
          <w:lang w:eastAsia="ru-RU"/>
        </w:rPr>
        <w:t>n</w:t>
      </w:r>
      <w:proofErr w:type="spellEnd"/>
      <w:r w:rsidRPr="00D469B8">
        <w:rPr>
          <w:rFonts w:ascii="Arial" w:eastAsia="Times New Roman" w:hAnsi="Arial" w:cs="Arial"/>
          <w:sz w:val="24"/>
          <w:szCs w:val="24"/>
          <w:lang w:eastAsia="ru-RU"/>
        </w:rPr>
        <w:t xml:space="preserve"> - при погружении полых свай без извлечения грунта. </w:t>
      </w:r>
    </w:p>
    <w:p w:rsidR="00D469B8" w:rsidRPr="00D469B8" w:rsidRDefault="00D469B8" w:rsidP="00D469B8">
      <w:pPr>
        <w:spacing w:after="0" w:line="240" w:lineRule="auto"/>
        <w:jc w:val="right"/>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Таблица 1 </w:t>
      </w:r>
    </w:p>
    <w:tbl>
      <w:tblPr>
        <w:tblW w:w="4800" w:type="pct"/>
        <w:jc w:val="center"/>
        <w:tblBorders>
          <w:top w:val="outset" w:sz="6" w:space="0" w:color="auto"/>
          <w:left w:val="outset" w:sz="6" w:space="0" w:color="auto"/>
          <w:bottom w:val="outset" w:sz="6" w:space="0" w:color="auto"/>
          <w:right w:val="outset" w:sz="6" w:space="0" w:color="auto"/>
        </w:tblBorders>
        <w:shd w:val="clear" w:color="auto" w:fill="ECECEC"/>
        <w:tblCellMar>
          <w:top w:w="15" w:type="dxa"/>
          <w:left w:w="15" w:type="dxa"/>
          <w:bottom w:w="15" w:type="dxa"/>
          <w:right w:w="15" w:type="dxa"/>
        </w:tblCellMar>
        <w:tblLook w:val="04A0"/>
      </w:tblPr>
      <w:tblGrid>
        <w:gridCol w:w="1875"/>
        <w:gridCol w:w="236"/>
        <w:gridCol w:w="236"/>
        <w:gridCol w:w="1228"/>
        <w:gridCol w:w="237"/>
        <w:gridCol w:w="237"/>
        <w:gridCol w:w="1228"/>
        <w:gridCol w:w="237"/>
        <w:gridCol w:w="237"/>
        <w:gridCol w:w="1652"/>
        <w:gridCol w:w="237"/>
        <w:gridCol w:w="237"/>
        <w:gridCol w:w="1133"/>
      </w:tblGrid>
      <w:tr w:rsidR="00D469B8" w:rsidRPr="00D469B8" w:rsidTr="00D469B8">
        <w:trPr>
          <w:tblHeader/>
          <w:jc w:val="center"/>
        </w:trPr>
        <w:tc>
          <w:tcPr>
            <w:tcW w:w="0" w:type="auto"/>
            <w:gridSpan w:val="13"/>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 xml:space="preserve">Коэффициент </w:t>
            </w:r>
            <w:proofErr w:type="spellStart"/>
            <w:r w:rsidRPr="00D469B8">
              <w:rPr>
                <w:rFonts w:ascii="Arial" w:eastAsia="Times New Roman" w:hAnsi="Arial" w:cs="Arial"/>
                <w:b/>
                <w:bCs/>
                <w:sz w:val="24"/>
                <w:szCs w:val="24"/>
                <w:lang w:eastAsia="ru-RU"/>
              </w:rPr>
              <w:t>k</w:t>
            </w:r>
            <w:r w:rsidRPr="00D469B8">
              <w:rPr>
                <w:rFonts w:ascii="Arial" w:eastAsia="Times New Roman" w:hAnsi="Arial" w:cs="Arial"/>
                <w:b/>
                <w:bCs/>
                <w:sz w:val="24"/>
                <w:szCs w:val="24"/>
                <w:vertAlign w:val="subscript"/>
                <w:lang w:eastAsia="ru-RU"/>
              </w:rPr>
              <w:t>s</w:t>
            </w:r>
            <w:proofErr w:type="spellEnd"/>
            <w:r w:rsidRPr="00D469B8">
              <w:rPr>
                <w:rFonts w:ascii="Arial" w:eastAsia="Times New Roman" w:hAnsi="Arial" w:cs="Arial"/>
                <w:b/>
                <w:bCs/>
                <w:sz w:val="24"/>
                <w:szCs w:val="24"/>
                <w:lang w:eastAsia="ru-RU"/>
              </w:rPr>
              <w:t xml:space="preserve"> для грунтов</w:t>
            </w:r>
          </w:p>
        </w:tc>
      </w:tr>
      <w:tr w:rsidR="00D469B8" w:rsidRPr="00D469B8" w:rsidTr="00D469B8">
        <w:trPr>
          <w:tblHeader/>
          <w:jc w:val="center"/>
        </w:trPr>
        <w:tc>
          <w:tcPr>
            <w:tcW w:w="0" w:type="auto"/>
            <w:gridSpan w:val="13"/>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песчаных влажных средней плотности</w:t>
            </w:r>
          </w:p>
        </w:tc>
      </w:tr>
      <w:tr w:rsidR="00D469B8" w:rsidRPr="00D469B8" w:rsidTr="00D469B8">
        <w:trPr>
          <w:tblHeader/>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гравелистых</w:t>
            </w:r>
          </w:p>
        </w:tc>
        <w:tc>
          <w:tcPr>
            <w:tcW w:w="0" w:type="auto"/>
            <w:gridSpan w:val="3"/>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крупных</w:t>
            </w:r>
          </w:p>
        </w:tc>
        <w:tc>
          <w:tcPr>
            <w:tcW w:w="0" w:type="auto"/>
            <w:gridSpan w:val="3"/>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средних</w:t>
            </w:r>
          </w:p>
        </w:tc>
        <w:tc>
          <w:tcPr>
            <w:tcW w:w="0" w:type="auto"/>
            <w:gridSpan w:val="3"/>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пылеватых</w:t>
            </w:r>
          </w:p>
        </w:tc>
        <w:tc>
          <w:tcPr>
            <w:tcW w:w="0" w:type="auto"/>
            <w:gridSpan w:val="2"/>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мелких</w:t>
            </w:r>
          </w:p>
        </w:tc>
      </w:tr>
      <w:tr w:rsidR="00D469B8" w:rsidRPr="00D469B8" w:rsidTr="00D469B8">
        <w:trPr>
          <w:tblHeader/>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2,6</w:t>
            </w:r>
          </w:p>
        </w:tc>
        <w:tc>
          <w:tcPr>
            <w:tcW w:w="0" w:type="auto"/>
            <w:gridSpan w:val="3"/>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3,2</w:t>
            </w:r>
          </w:p>
        </w:tc>
        <w:tc>
          <w:tcPr>
            <w:tcW w:w="0" w:type="auto"/>
            <w:gridSpan w:val="3"/>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4,9</w:t>
            </w:r>
          </w:p>
        </w:tc>
        <w:tc>
          <w:tcPr>
            <w:tcW w:w="0" w:type="auto"/>
            <w:gridSpan w:val="3"/>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5,6</w:t>
            </w:r>
          </w:p>
        </w:tc>
        <w:tc>
          <w:tcPr>
            <w:tcW w:w="0" w:type="auto"/>
            <w:gridSpan w:val="2"/>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6,2</w:t>
            </w:r>
          </w:p>
        </w:tc>
      </w:tr>
      <w:tr w:rsidR="00D469B8" w:rsidRPr="00D469B8" w:rsidTr="00D469B8">
        <w:trPr>
          <w:jc w:val="center"/>
        </w:trPr>
        <w:tc>
          <w:tcPr>
            <w:tcW w:w="0" w:type="auto"/>
            <w:gridSpan w:val="13"/>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глинистых с показателем текучести I</w:t>
            </w:r>
            <w:r w:rsidRPr="00D469B8">
              <w:rPr>
                <w:rFonts w:ascii="Arial" w:eastAsia="Times New Roman" w:hAnsi="Arial" w:cs="Arial"/>
                <w:sz w:val="24"/>
                <w:szCs w:val="24"/>
                <w:vertAlign w:val="subscript"/>
                <w:lang w:eastAsia="ru-RU"/>
              </w:rPr>
              <w:t>L</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w:t>
            </w:r>
          </w:p>
        </w:tc>
        <w:tc>
          <w:tcPr>
            <w:tcW w:w="0" w:type="auto"/>
            <w:gridSpan w:val="2"/>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0,1</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0,2</w:t>
            </w:r>
          </w:p>
        </w:tc>
        <w:tc>
          <w:tcPr>
            <w:tcW w:w="0" w:type="auto"/>
            <w:gridSpan w:val="2"/>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0,4</w:t>
            </w:r>
          </w:p>
        </w:tc>
        <w:tc>
          <w:tcPr>
            <w:tcW w:w="0" w:type="auto"/>
            <w:gridSpan w:val="2"/>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0,6</w:t>
            </w:r>
          </w:p>
        </w:tc>
        <w:tc>
          <w:tcPr>
            <w:tcW w:w="0" w:type="auto"/>
            <w:gridSpan w:val="2"/>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0,8</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1,3</w:t>
            </w:r>
          </w:p>
        </w:tc>
        <w:tc>
          <w:tcPr>
            <w:tcW w:w="0" w:type="auto"/>
            <w:gridSpan w:val="2"/>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1,5</w:t>
            </w:r>
          </w:p>
        </w:tc>
        <w:tc>
          <w:tcPr>
            <w:tcW w:w="0" w:type="auto"/>
            <w:gridSpan w:val="2"/>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2,0</w:t>
            </w:r>
          </w:p>
        </w:tc>
        <w:tc>
          <w:tcPr>
            <w:tcW w:w="0" w:type="auto"/>
            <w:gridSpan w:val="2"/>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2,5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3,0</w:t>
            </w:r>
          </w:p>
        </w:tc>
        <w:tc>
          <w:tcPr>
            <w:tcW w:w="0" w:type="auto"/>
            <w:gridSpan w:val="2"/>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3,3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3,5</w:t>
            </w:r>
          </w:p>
        </w:tc>
      </w:tr>
    </w:tbl>
    <w:p w:rsidR="00D469B8" w:rsidRPr="00D469B8" w:rsidRDefault="00D469B8" w:rsidP="00D469B8">
      <w:pPr>
        <w:spacing w:after="100" w:line="240" w:lineRule="auto"/>
        <w:rPr>
          <w:rFonts w:ascii="Arial" w:eastAsia="Times New Roman" w:hAnsi="Arial" w:cs="Arial"/>
          <w:sz w:val="24"/>
          <w:szCs w:val="24"/>
          <w:lang w:eastAsia="ru-RU"/>
        </w:rPr>
      </w:pPr>
      <w:r w:rsidRPr="00D469B8">
        <w:rPr>
          <w:rFonts w:ascii="Arial" w:eastAsia="Times New Roman" w:hAnsi="Arial" w:cs="Arial"/>
          <w:sz w:val="15"/>
          <w:szCs w:val="15"/>
          <w:lang w:eastAsia="ru-RU"/>
        </w:rPr>
        <w:t xml:space="preserve">Примечания: 1. Для </w:t>
      </w:r>
      <w:proofErr w:type="spellStart"/>
      <w:r w:rsidRPr="00D469B8">
        <w:rPr>
          <w:rFonts w:ascii="Arial" w:eastAsia="Times New Roman" w:hAnsi="Arial" w:cs="Arial"/>
          <w:sz w:val="15"/>
          <w:szCs w:val="15"/>
          <w:lang w:eastAsia="ru-RU"/>
        </w:rPr>
        <w:t>водонасыщенных</w:t>
      </w:r>
      <w:proofErr w:type="spellEnd"/>
      <w:r w:rsidRPr="00D469B8">
        <w:rPr>
          <w:rFonts w:ascii="Arial" w:eastAsia="Times New Roman" w:hAnsi="Arial" w:cs="Arial"/>
          <w:sz w:val="15"/>
          <w:szCs w:val="15"/>
          <w:lang w:eastAsia="ru-RU"/>
        </w:rPr>
        <w:t xml:space="preserve"> крупных песков значения </w:t>
      </w:r>
      <w:proofErr w:type="spellStart"/>
      <w:r w:rsidRPr="00D469B8">
        <w:rPr>
          <w:rFonts w:ascii="Arial" w:eastAsia="Times New Roman" w:hAnsi="Arial" w:cs="Arial"/>
          <w:sz w:val="15"/>
          <w:szCs w:val="15"/>
          <w:lang w:eastAsia="ru-RU"/>
        </w:rPr>
        <w:t>k</w:t>
      </w:r>
      <w:r w:rsidRPr="00D469B8">
        <w:rPr>
          <w:rFonts w:ascii="Arial" w:eastAsia="Times New Roman" w:hAnsi="Arial" w:cs="Arial"/>
          <w:sz w:val="15"/>
          <w:szCs w:val="15"/>
          <w:vertAlign w:val="subscript"/>
          <w:lang w:eastAsia="ru-RU"/>
        </w:rPr>
        <w:t>s</w:t>
      </w:r>
      <w:proofErr w:type="spellEnd"/>
      <w:r w:rsidRPr="00D469B8">
        <w:rPr>
          <w:rFonts w:ascii="Arial" w:eastAsia="Times New Roman" w:hAnsi="Arial" w:cs="Arial"/>
          <w:sz w:val="15"/>
          <w:szCs w:val="15"/>
          <w:lang w:eastAsia="ru-RU"/>
        </w:rPr>
        <w:t xml:space="preserve"> увеличиваются в 1,2 раза, средних песков - в 1,3 раза, мелких и пылеватых - в 1,5 раза.</w:t>
      </w:r>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 xml:space="preserve">2. Для заиленных песков значения </w:t>
      </w:r>
      <w:proofErr w:type="spellStart"/>
      <w:r w:rsidRPr="00D469B8">
        <w:rPr>
          <w:rFonts w:ascii="Arial" w:eastAsia="Times New Roman" w:hAnsi="Arial" w:cs="Arial"/>
          <w:sz w:val="15"/>
          <w:szCs w:val="15"/>
          <w:lang w:eastAsia="ru-RU"/>
        </w:rPr>
        <w:t>k</w:t>
      </w:r>
      <w:r w:rsidRPr="00D469B8">
        <w:rPr>
          <w:rFonts w:ascii="Arial" w:eastAsia="Times New Roman" w:hAnsi="Arial" w:cs="Arial"/>
          <w:sz w:val="15"/>
          <w:szCs w:val="15"/>
          <w:vertAlign w:val="subscript"/>
          <w:lang w:eastAsia="ru-RU"/>
        </w:rPr>
        <w:t>s</w:t>
      </w:r>
      <w:proofErr w:type="spellEnd"/>
      <w:r w:rsidRPr="00D469B8">
        <w:rPr>
          <w:rFonts w:ascii="Arial" w:eastAsia="Times New Roman" w:hAnsi="Arial" w:cs="Arial"/>
          <w:sz w:val="15"/>
          <w:szCs w:val="15"/>
          <w:lang w:eastAsia="ru-RU"/>
        </w:rPr>
        <w:t xml:space="preserve"> понижаются в 1,2 раза.</w:t>
      </w:r>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 xml:space="preserve">3. Для плотных песков значения </w:t>
      </w:r>
      <w:proofErr w:type="spellStart"/>
      <w:r w:rsidRPr="00D469B8">
        <w:rPr>
          <w:rFonts w:ascii="Arial" w:eastAsia="Times New Roman" w:hAnsi="Arial" w:cs="Arial"/>
          <w:sz w:val="15"/>
          <w:szCs w:val="15"/>
          <w:lang w:eastAsia="ru-RU"/>
        </w:rPr>
        <w:t>k</w:t>
      </w:r>
      <w:r w:rsidRPr="00D469B8">
        <w:rPr>
          <w:rFonts w:ascii="Arial" w:eastAsia="Times New Roman" w:hAnsi="Arial" w:cs="Arial"/>
          <w:sz w:val="15"/>
          <w:szCs w:val="15"/>
          <w:vertAlign w:val="subscript"/>
          <w:lang w:eastAsia="ru-RU"/>
        </w:rPr>
        <w:t>s</w:t>
      </w:r>
      <w:proofErr w:type="spellEnd"/>
      <w:r w:rsidRPr="00D469B8">
        <w:rPr>
          <w:rFonts w:ascii="Arial" w:eastAsia="Times New Roman" w:hAnsi="Arial" w:cs="Arial"/>
          <w:sz w:val="15"/>
          <w:szCs w:val="15"/>
          <w:lang w:eastAsia="ru-RU"/>
        </w:rPr>
        <w:t xml:space="preserve"> понижаются в 1,2 раза, а для рыхлых - увеличиваются в 1,1 раза.</w:t>
      </w:r>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 xml:space="preserve">4. Для промежуточных значений показателя текучести глинистых грунтов значения </w:t>
      </w:r>
      <w:proofErr w:type="spellStart"/>
      <w:r w:rsidRPr="00D469B8">
        <w:rPr>
          <w:rFonts w:ascii="Arial" w:eastAsia="Times New Roman" w:hAnsi="Arial" w:cs="Arial"/>
          <w:sz w:val="15"/>
          <w:szCs w:val="15"/>
          <w:lang w:eastAsia="ru-RU"/>
        </w:rPr>
        <w:t>k</w:t>
      </w:r>
      <w:r w:rsidRPr="00D469B8">
        <w:rPr>
          <w:rFonts w:ascii="Arial" w:eastAsia="Times New Roman" w:hAnsi="Arial" w:cs="Arial"/>
          <w:sz w:val="15"/>
          <w:szCs w:val="15"/>
          <w:vertAlign w:val="subscript"/>
          <w:lang w:eastAsia="ru-RU"/>
        </w:rPr>
        <w:t>s</w:t>
      </w:r>
      <w:proofErr w:type="spellEnd"/>
      <w:r w:rsidRPr="00D469B8">
        <w:rPr>
          <w:rFonts w:ascii="Arial" w:eastAsia="Times New Roman" w:hAnsi="Arial" w:cs="Arial"/>
          <w:sz w:val="15"/>
          <w:szCs w:val="15"/>
          <w:lang w:eastAsia="ru-RU"/>
        </w:rPr>
        <w:t xml:space="preserve"> определяются интерполяцией.</w:t>
      </w:r>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 xml:space="preserve">5. При слоистом напластовании грунтов коэффициент </w:t>
      </w:r>
      <w:proofErr w:type="spellStart"/>
      <w:r w:rsidRPr="00D469B8">
        <w:rPr>
          <w:rFonts w:ascii="Arial" w:eastAsia="Times New Roman" w:hAnsi="Arial" w:cs="Arial"/>
          <w:sz w:val="15"/>
          <w:szCs w:val="15"/>
          <w:lang w:eastAsia="ru-RU"/>
        </w:rPr>
        <w:t>k</w:t>
      </w:r>
      <w:r w:rsidRPr="00D469B8">
        <w:rPr>
          <w:rFonts w:ascii="Arial" w:eastAsia="Times New Roman" w:hAnsi="Arial" w:cs="Arial"/>
          <w:sz w:val="15"/>
          <w:szCs w:val="15"/>
          <w:vertAlign w:val="subscript"/>
          <w:lang w:eastAsia="ru-RU"/>
        </w:rPr>
        <w:t>s</w:t>
      </w:r>
      <w:proofErr w:type="spellEnd"/>
      <w:r w:rsidRPr="00D469B8">
        <w:rPr>
          <w:rFonts w:ascii="Arial" w:eastAsia="Times New Roman" w:hAnsi="Arial" w:cs="Arial"/>
          <w:sz w:val="15"/>
          <w:szCs w:val="15"/>
          <w:lang w:eastAsia="ru-RU"/>
        </w:rPr>
        <w:t xml:space="preserve"> определяется как средневзвешенный по глубине.</w:t>
      </w:r>
      <w:r w:rsidRPr="00D469B8">
        <w:rPr>
          <w:rFonts w:ascii="Arial" w:eastAsia="Times New Roman" w:hAnsi="Arial" w:cs="Arial"/>
          <w:sz w:val="24"/>
          <w:szCs w:val="24"/>
          <w:lang w:eastAsia="ru-RU"/>
        </w:rPr>
        <w:t xml:space="preserve">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По принятой необходимой вынуждающей силе следует подбирать тот вибропогружатель наименьшей мощности, у которого статический момент массы </w:t>
      </w:r>
      <w:proofErr w:type="spellStart"/>
      <w:r w:rsidRPr="00D469B8">
        <w:rPr>
          <w:rFonts w:ascii="Arial" w:eastAsia="Times New Roman" w:hAnsi="Arial" w:cs="Arial"/>
          <w:sz w:val="24"/>
          <w:szCs w:val="24"/>
          <w:lang w:eastAsia="ru-RU"/>
        </w:rPr>
        <w:t>дебалансов</w:t>
      </w:r>
      <w:proofErr w:type="spellEnd"/>
      <w:r w:rsidRPr="00D469B8">
        <w:rPr>
          <w:rFonts w:ascii="Arial" w:eastAsia="Times New Roman" w:hAnsi="Arial" w:cs="Arial"/>
          <w:sz w:val="24"/>
          <w:szCs w:val="24"/>
          <w:lang w:eastAsia="ru-RU"/>
        </w:rPr>
        <w:t xml:space="preserve"> </w:t>
      </w:r>
      <w:proofErr w:type="spellStart"/>
      <w:r w:rsidRPr="00D469B8">
        <w:rPr>
          <w:rFonts w:ascii="Arial" w:eastAsia="Times New Roman" w:hAnsi="Arial" w:cs="Arial"/>
          <w:sz w:val="24"/>
          <w:szCs w:val="24"/>
          <w:lang w:eastAsia="ru-RU"/>
        </w:rPr>
        <w:t>K</w:t>
      </w:r>
      <w:r w:rsidRPr="00D469B8">
        <w:rPr>
          <w:rFonts w:ascii="Arial" w:eastAsia="Times New Roman" w:hAnsi="Arial" w:cs="Arial"/>
          <w:sz w:val="24"/>
          <w:szCs w:val="24"/>
          <w:vertAlign w:val="subscript"/>
          <w:lang w:eastAsia="ru-RU"/>
        </w:rPr>
        <w:t>m</w:t>
      </w:r>
      <w:proofErr w:type="spellEnd"/>
      <w:r w:rsidRPr="00D469B8">
        <w:rPr>
          <w:rFonts w:ascii="Arial" w:eastAsia="Times New Roman" w:hAnsi="Arial" w:cs="Arial"/>
          <w:sz w:val="24"/>
          <w:szCs w:val="24"/>
          <w:lang w:eastAsia="ru-RU"/>
        </w:rPr>
        <w:t xml:space="preserve"> (или промежуточное значение </w:t>
      </w:r>
      <w:proofErr w:type="spellStart"/>
      <w:r w:rsidRPr="00D469B8">
        <w:rPr>
          <w:rFonts w:ascii="Arial" w:eastAsia="Times New Roman" w:hAnsi="Arial" w:cs="Arial"/>
          <w:sz w:val="24"/>
          <w:szCs w:val="24"/>
          <w:lang w:eastAsia="ru-RU"/>
        </w:rPr>
        <w:t>K</w:t>
      </w:r>
      <w:r w:rsidRPr="00D469B8">
        <w:rPr>
          <w:rFonts w:ascii="Arial" w:eastAsia="Times New Roman" w:hAnsi="Arial" w:cs="Arial"/>
          <w:sz w:val="24"/>
          <w:szCs w:val="24"/>
          <w:vertAlign w:val="subscript"/>
          <w:lang w:eastAsia="ru-RU"/>
        </w:rPr>
        <w:t>m</w:t>
      </w:r>
      <w:proofErr w:type="spellEnd"/>
      <w:r w:rsidRPr="00D469B8">
        <w:rPr>
          <w:rFonts w:ascii="Arial" w:eastAsia="Times New Roman" w:hAnsi="Arial" w:cs="Arial"/>
          <w:sz w:val="24"/>
          <w:szCs w:val="24"/>
          <w:lang w:eastAsia="ru-RU"/>
        </w:rPr>
        <w:t xml:space="preserve"> для вибропогружателя с регулируемыми параметрами), кг × м, удовлетворяет условию </w:t>
      </w:r>
    </w:p>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noProof/>
          <w:sz w:val="24"/>
          <w:szCs w:val="24"/>
          <w:vertAlign w:val="subscript"/>
          <w:lang w:eastAsia="ru-RU"/>
        </w:rPr>
        <w:drawing>
          <wp:inline distT="0" distB="0" distL="0" distR="0">
            <wp:extent cx="1104900" cy="198120"/>
            <wp:effectExtent l="19050" t="0" r="0" b="0"/>
            <wp:docPr id="26" name="Рисунок 26" descr="http://www.polyset.ru/pic/GOST/SNiP/snip-3-02-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olyset.ru/pic/GOST/SNiP/snip-3-02-01-26.jpg"/>
                    <pic:cNvPicPr>
                      <a:picLocks noChangeAspect="1" noChangeArrowheads="1"/>
                    </pic:cNvPicPr>
                  </pic:nvPicPr>
                  <pic:blipFill>
                    <a:blip r:embed="rId49" cstate="print"/>
                    <a:srcRect/>
                    <a:stretch>
                      <a:fillRect/>
                    </a:stretch>
                  </pic:blipFill>
                  <pic:spPr bwMode="auto">
                    <a:xfrm>
                      <a:off x="0" y="0"/>
                      <a:ext cx="1104900" cy="198120"/>
                    </a:xfrm>
                    <a:prstGeom prst="rect">
                      <a:avLst/>
                    </a:prstGeom>
                    <a:noFill/>
                    <a:ln w="9525">
                      <a:noFill/>
                      <a:miter lim="800000"/>
                      <a:headEnd/>
                      <a:tailEnd/>
                    </a:ln>
                  </pic:spPr>
                </pic:pic>
              </a:graphicData>
            </a:graphic>
          </wp:inline>
        </w:drawing>
      </w:r>
      <w:r w:rsidRPr="00D469B8">
        <w:rPr>
          <w:rFonts w:ascii="Arial" w:eastAsia="Times New Roman" w:hAnsi="Arial" w:cs="Arial"/>
          <w:sz w:val="24"/>
          <w:szCs w:val="24"/>
          <w:lang w:eastAsia="ru-RU"/>
        </w:rPr>
        <w:t xml:space="preserve">(2) </w:t>
      </w:r>
    </w:p>
    <w:p w:rsidR="00D469B8" w:rsidRPr="00D469B8" w:rsidRDefault="00D469B8" w:rsidP="00D469B8">
      <w:pPr>
        <w:spacing w:after="10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где </w:t>
      </w:r>
      <w:proofErr w:type="spellStart"/>
      <w:r w:rsidRPr="00D469B8">
        <w:rPr>
          <w:rFonts w:ascii="Arial" w:eastAsia="Times New Roman" w:hAnsi="Arial" w:cs="Arial"/>
          <w:sz w:val="24"/>
          <w:szCs w:val="24"/>
          <w:lang w:eastAsia="ru-RU"/>
        </w:rPr>
        <w:t>M</w:t>
      </w:r>
      <w:r w:rsidRPr="00D469B8">
        <w:rPr>
          <w:rFonts w:ascii="Arial" w:eastAsia="Times New Roman" w:hAnsi="Arial" w:cs="Arial"/>
          <w:sz w:val="24"/>
          <w:szCs w:val="24"/>
          <w:vertAlign w:val="subscript"/>
          <w:lang w:eastAsia="ru-RU"/>
        </w:rPr>
        <w:t>c</w:t>
      </w:r>
      <w:proofErr w:type="spellEnd"/>
      <w:r w:rsidRPr="00D469B8">
        <w:rPr>
          <w:rFonts w:ascii="Arial" w:eastAsia="Times New Roman" w:hAnsi="Arial" w:cs="Arial"/>
          <w:sz w:val="24"/>
          <w:szCs w:val="24"/>
          <w:lang w:eastAsia="ru-RU"/>
        </w:rPr>
        <w:t xml:space="preserve"> - суммарная масса вибропогружателя, сваи и наголовника, кг; A</w:t>
      </w:r>
      <w:r w:rsidRPr="00D469B8">
        <w:rPr>
          <w:rFonts w:ascii="Arial" w:eastAsia="Times New Roman" w:hAnsi="Arial" w:cs="Arial"/>
          <w:sz w:val="24"/>
          <w:szCs w:val="24"/>
          <w:vertAlign w:val="subscript"/>
          <w:lang w:eastAsia="ru-RU"/>
        </w:rPr>
        <w:t>0</w:t>
      </w:r>
      <w:r w:rsidRPr="00D469B8">
        <w:rPr>
          <w:rFonts w:ascii="Arial" w:eastAsia="Times New Roman" w:hAnsi="Arial" w:cs="Arial"/>
          <w:sz w:val="24"/>
          <w:szCs w:val="24"/>
          <w:lang w:eastAsia="ru-RU"/>
        </w:rPr>
        <w:t xml:space="preserve"> - необходимая амплитуда колебаний при отсутствии сопротивлений грунта, см, принимается по табл. 2.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При окончательном выборе типа вибропогружателя следует учитывать, что при равной вынуждающей силе большей погружающей способностью обладает вибропогружатель с большим статическим моментом массы </w:t>
      </w:r>
      <w:proofErr w:type="spellStart"/>
      <w:r w:rsidRPr="00D469B8">
        <w:rPr>
          <w:rFonts w:ascii="Arial" w:eastAsia="Times New Roman" w:hAnsi="Arial" w:cs="Arial"/>
          <w:sz w:val="24"/>
          <w:szCs w:val="24"/>
          <w:lang w:eastAsia="ru-RU"/>
        </w:rPr>
        <w:t>дебалансов</w:t>
      </w:r>
      <w:proofErr w:type="spellEnd"/>
      <w:r w:rsidRPr="00D469B8">
        <w:rPr>
          <w:rFonts w:ascii="Arial" w:eastAsia="Times New Roman" w:hAnsi="Arial" w:cs="Arial"/>
          <w:sz w:val="24"/>
          <w:szCs w:val="24"/>
          <w:lang w:eastAsia="ru-RU"/>
        </w:rPr>
        <w:t xml:space="preserve"> </w:t>
      </w:r>
      <w:proofErr w:type="spellStart"/>
      <w:r w:rsidRPr="00D469B8">
        <w:rPr>
          <w:rFonts w:ascii="Arial" w:eastAsia="Times New Roman" w:hAnsi="Arial" w:cs="Arial"/>
          <w:sz w:val="24"/>
          <w:szCs w:val="24"/>
          <w:lang w:eastAsia="ru-RU"/>
        </w:rPr>
        <w:t>K</w:t>
      </w:r>
      <w:r w:rsidRPr="00D469B8">
        <w:rPr>
          <w:rFonts w:ascii="Arial" w:eastAsia="Times New Roman" w:hAnsi="Arial" w:cs="Arial"/>
          <w:sz w:val="24"/>
          <w:szCs w:val="24"/>
          <w:vertAlign w:val="subscript"/>
          <w:lang w:eastAsia="ru-RU"/>
        </w:rPr>
        <w:t>m</w:t>
      </w:r>
      <w:proofErr w:type="spellEnd"/>
      <w:r w:rsidRPr="00D469B8">
        <w:rPr>
          <w:rFonts w:ascii="Arial" w:eastAsia="Times New Roman" w:hAnsi="Arial" w:cs="Arial"/>
          <w:sz w:val="24"/>
          <w:szCs w:val="24"/>
          <w:lang w:eastAsia="ru-RU"/>
        </w:rPr>
        <w:t xml:space="preserve">, а при прочих равных условиях следует выбирать вибропогружатель с регулируемыми в процессе работы параметрами. </w:t>
      </w:r>
      <w:r w:rsidRPr="00D469B8">
        <w:rPr>
          <w:rFonts w:ascii="Arial" w:eastAsia="Times New Roman" w:hAnsi="Arial" w:cs="Arial"/>
          <w:sz w:val="24"/>
          <w:szCs w:val="24"/>
          <w:lang w:eastAsia="ru-RU"/>
        </w:rPr>
        <w:br/>
        <w:t xml:space="preserve">Для погружения тяжелых свай-оболочек допускается предусматривать использование спаренных вибропогружателей. В этом случае их моменты </w:t>
      </w:r>
      <w:proofErr w:type="spellStart"/>
      <w:r w:rsidRPr="00D469B8">
        <w:rPr>
          <w:rFonts w:ascii="Arial" w:eastAsia="Times New Roman" w:hAnsi="Arial" w:cs="Arial"/>
          <w:sz w:val="24"/>
          <w:szCs w:val="24"/>
          <w:lang w:eastAsia="ru-RU"/>
        </w:rPr>
        <w:t>дебалансов</w:t>
      </w:r>
      <w:proofErr w:type="spellEnd"/>
      <w:r w:rsidRPr="00D469B8">
        <w:rPr>
          <w:rFonts w:ascii="Arial" w:eastAsia="Times New Roman" w:hAnsi="Arial" w:cs="Arial"/>
          <w:sz w:val="24"/>
          <w:szCs w:val="24"/>
          <w:lang w:eastAsia="ru-RU"/>
        </w:rPr>
        <w:t xml:space="preserve"> суммируются. </w:t>
      </w:r>
    </w:p>
    <w:p w:rsidR="00D469B8" w:rsidRPr="00D469B8" w:rsidRDefault="00D469B8" w:rsidP="00D469B8">
      <w:pPr>
        <w:spacing w:after="0" w:line="240" w:lineRule="auto"/>
        <w:jc w:val="right"/>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Таблица 2 </w:t>
      </w:r>
    </w:p>
    <w:tbl>
      <w:tblPr>
        <w:tblW w:w="4800" w:type="pct"/>
        <w:jc w:val="center"/>
        <w:tblBorders>
          <w:top w:val="outset" w:sz="6" w:space="0" w:color="auto"/>
          <w:left w:val="outset" w:sz="6" w:space="0" w:color="auto"/>
          <w:bottom w:val="outset" w:sz="6" w:space="0" w:color="auto"/>
          <w:right w:val="outset" w:sz="6" w:space="0" w:color="auto"/>
        </w:tblBorders>
        <w:shd w:val="clear" w:color="auto" w:fill="ECECEC"/>
        <w:tblCellMar>
          <w:top w:w="15" w:type="dxa"/>
          <w:left w:w="15" w:type="dxa"/>
          <w:bottom w:w="15" w:type="dxa"/>
          <w:right w:w="15" w:type="dxa"/>
        </w:tblCellMar>
        <w:tblLook w:val="04A0"/>
      </w:tblPr>
      <w:tblGrid>
        <w:gridCol w:w="6569"/>
        <w:gridCol w:w="1184"/>
        <w:gridCol w:w="1257"/>
      </w:tblGrid>
      <w:tr w:rsidR="00D469B8" w:rsidRPr="00D469B8" w:rsidTr="00D469B8">
        <w:trPr>
          <w:tblHeade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 xml:space="preserve">Характеристика прорезаемых свайными элементами грунтов по трудности </w:t>
            </w:r>
            <w:proofErr w:type="spellStart"/>
            <w:r w:rsidRPr="00D469B8">
              <w:rPr>
                <w:rFonts w:ascii="Arial" w:eastAsia="Times New Roman" w:hAnsi="Arial" w:cs="Arial"/>
                <w:b/>
                <w:bCs/>
                <w:sz w:val="24"/>
                <w:szCs w:val="24"/>
                <w:lang w:eastAsia="ru-RU"/>
              </w:rPr>
              <w:t>вибропогружения</w:t>
            </w:r>
            <w:proofErr w:type="spellEnd"/>
          </w:p>
        </w:tc>
        <w:tc>
          <w:tcPr>
            <w:tcW w:w="0" w:type="auto"/>
            <w:gridSpan w:val="2"/>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А</w:t>
            </w:r>
            <w:r w:rsidRPr="00D469B8">
              <w:rPr>
                <w:rFonts w:ascii="Arial" w:eastAsia="Times New Roman" w:hAnsi="Arial" w:cs="Arial"/>
                <w:b/>
                <w:bCs/>
                <w:sz w:val="24"/>
                <w:szCs w:val="24"/>
                <w:vertAlign w:val="subscript"/>
                <w:lang w:eastAsia="ru-RU"/>
              </w:rPr>
              <w:t>0</w:t>
            </w:r>
            <w:r w:rsidRPr="00D469B8">
              <w:rPr>
                <w:rFonts w:ascii="Arial" w:eastAsia="Times New Roman" w:hAnsi="Arial" w:cs="Arial"/>
                <w:b/>
                <w:bCs/>
                <w:sz w:val="24"/>
                <w:szCs w:val="24"/>
                <w:lang w:eastAsia="ru-RU"/>
              </w:rPr>
              <w:t>, см, при глубине погружения, м</w:t>
            </w:r>
          </w:p>
        </w:tc>
      </w:tr>
      <w:tr w:rsidR="00D469B8" w:rsidRPr="00D469B8" w:rsidTr="00D469B8">
        <w:trPr>
          <w:tblHeader/>
          <w:jc w:val="center"/>
        </w:trPr>
        <w:tc>
          <w:tcPr>
            <w:tcW w:w="0" w:type="auto"/>
            <w:vMerge/>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до 20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св. 20</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roofErr w:type="spellStart"/>
            <w:r w:rsidRPr="00D469B8">
              <w:rPr>
                <w:rFonts w:ascii="Arial" w:eastAsia="Times New Roman" w:hAnsi="Arial" w:cs="Arial"/>
                <w:sz w:val="24"/>
                <w:szCs w:val="24"/>
                <w:lang w:eastAsia="ru-RU"/>
              </w:rPr>
              <w:t>Водонасыщенные</w:t>
            </w:r>
            <w:proofErr w:type="spellEnd"/>
            <w:r w:rsidRPr="00D469B8">
              <w:rPr>
                <w:rFonts w:ascii="Arial" w:eastAsia="Times New Roman" w:hAnsi="Arial" w:cs="Arial"/>
                <w:sz w:val="24"/>
                <w:szCs w:val="24"/>
                <w:lang w:eastAsia="ru-RU"/>
              </w:rPr>
              <w:t xml:space="preserve"> пески и супеси, илы, мягко- и </w:t>
            </w:r>
            <w:proofErr w:type="spellStart"/>
            <w:r w:rsidRPr="00D469B8">
              <w:rPr>
                <w:rFonts w:ascii="Arial" w:eastAsia="Times New Roman" w:hAnsi="Arial" w:cs="Arial"/>
                <w:sz w:val="24"/>
                <w:szCs w:val="24"/>
                <w:lang w:eastAsia="ru-RU"/>
              </w:rPr>
              <w:t>текучепластичные</w:t>
            </w:r>
            <w:proofErr w:type="spellEnd"/>
            <w:r w:rsidRPr="00D469B8">
              <w:rPr>
                <w:rFonts w:ascii="Arial" w:eastAsia="Times New Roman" w:hAnsi="Arial" w:cs="Arial"/>
                <w:sz w:val="24"/>
                <w:szCs w:val="24"/>
                <w:lang w:eastAsia="ru-RU"/>
              </w:rPr>
              <w:t>, пылевато-глинистые грунты с показателем текучести I</w:t>
            </w:r>
            <w:r w:rsidRPr="00D469B8">
              <w:rPr>
                <w:rFonts w:ascii="Arial" w:eastAsia="Times New Roman" w:hAnsi="Arial" w:cs="Arial"/>
                <w:sz w:val="24"/>
                <w:szCs w:val="24"/>
                <w:vertAlign w:val="subscript"/>
                <w:lang w:eastAsia="ru-RU"/>
              </w:rPr>
              <w:t>L</w:t>
            </w:r>
            <w:r w:rsidRPr="00D469B8">
              <w:rPr>
                <w:rFonts w:ascii="Arial" w:eastAsia="Times New Roman" w:hAnsi="Arial" w:cs="Arial"/>
                <w:sz w:val="24"/>
                <w:szCs w:val="24"/>
                <w:lang w:eastAsia="ru-RU"/>
              </w:rPr>
              <w:t xml:space="preserve"> &gt; 0,5</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0,7</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0,9</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Влажные пески, супеси, </w:t>
            </w:r>
            <w:proofErr w:type="spellStart"/>
            <w:r w:rsidRPr="00D469B8">
              <w:rPr>
                <w:rFonts w:ascii="Arial" w:eastAsia="Times New Roman" w:hAnsi="Arial" w:cs="Arial"/>
                <w:sz w:val="24"/>
                <w:szCs w:val="24"/>
                <w:lang w:eastAsia="ru-RU"/>
              </w:rPr>
              <w:t>тугопластичные</w:t>
            </w:r>
            <w:proofErr w:type="spellEnd"/>
            <w:r w:rsidRPr="00D469B8">
              <w:rPr>
                <w:rFonts w:ascii="Arial" w:eastAsia="Times New Roman" w:hAnsi="Arial" w:cs="Arial"/>
                <w:sz w:val="24"/>
                <w:szCs w:val="24"/>
                <w:lang w:eastAsia="ru-RU"/>
              </w:rPr>
              <w:t>, пылевато-глинистые грунты с показателем текучести I</w:t>
            </w:r>
            <w:r w:rsidRPr="00D469B8">
              <w:rPr>
                <w:rFonts w:ascii="Arial" w:eastAsia="Times New Roman" w:hAnsi="Arial" w:cs="Arial"/>
                <w:sz w:val="24"/>
                <w:szCs w:val="24"/>
                <w:vertAlign w:val="subscript"/>
                <w:lang w:eastAsia="ru-RU"/>
              </w:rPr>
              <w:t>L</w:t>
            </w:r>
            <w:r w:rsidRPr="00D469B8">
              <w:rPr>
                <w:rFonts w:ascii="Arial" w:eastAsia="Times New Roman" w:hAnsi="Arial" w:cs="Arial"/>
                <w:sz w:val="24"/>
                <w:szCs w:val="24"/>
                <w:lang w:eastAsia="ru-RU"/>
              </w:rPr>
              <w:t xml:space="preserve"> &gt; 0,3</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1,2</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Полутвердые и твердые, пылевато-глинистые грунты, гравелистые маловлажные плотные пески</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1,4</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1,6</w:t>
            </w:r>
          </w:p>
        </w:tc>
      </w:tr>
    </w:tbl>
    <w:p w:rsidR="00D469B8" w:rsidRPr="00D469B8" w:rsidRDefault="00D469B8" w:rsidP="00D469B8">
      <w:pPr>
        <w:spacing w:after="100" w:line="240" w:lineRule="auto"/>
        <w:rPr>
          <w:rFonts w:ascii="Arial" w:eastAsia="Times New Roman" w:hAnsi="Arial" w:cs="Arial"/>
          <w:sz w:val="24"/>
          <w:szCs w:val="24"/>
          <w:lang w:eastAsia="ru-RU"/>
        </w:rPr>
      </w:pPr>
      <w:r w:rsidRPr="00D469B8">
        <w:rPr>
          <w:rFonts w:ascii="Arial" w:eastAsia="Times New Roman" w:hAnsi="Arial" w:cs="Arial"/>
          <w:sz w:val="15"/>
          <w:szCs w:val="15"/>
          <w:lang w:eastAsia="ru-RU"/>
        </w:rPr>
        <w:t>Примечание. При выборе типе вибропогружателя для заглубления полых свай и свай-оболочек с извлечением грунта из внутренней полости указанные значения А</w:t>
      </w:r>
      <w:r w:rsidRPr="00D469B8">
        <w:rPr>
          <w:rFonts w:ascii="Arial" w:eastAsia="Times New Roman" w:hAnsi="Arial" w:cs="Arial"/>
          <w:sz w:val="15"/>
          <w:szCs w:val="15"/>
          <w:vertAlign w:val="subscript"/>
          <w:lang w:eastAsia="ru-RU"/>
        </w:rPr>
        <w:t>0</w:t>
      </w:r>
      <w:r w:rsidRPr="00D469B8">
        <w:rPr>
          <w:rFonts w:ascii="Arial" w:eastAsia="Times New Roman" w:hAnsi="Arial" w:cs="Arial"/>
          <w:sz w:val="15"/>
          <w:szCs w:val="15"/>
          <w:lang w:eastAsia="ru-RU"/>
        </w:rPr>
        <w:t xml:space="preserve"> понижаются в 1,2 раза. При слоистом напластовании грунтов значение А</w:t>
      </w:r>
      <w:r w:rsidRPr="00D469B8">
        <w:rPr>
          <w:rFonts w:ascii="Arial" w:eastAsia="Times New Roman" w:hAnsi="Arial" w:cs="Arial"/>
          <w:sz w:val="15"/>
          <w:szCs w:val="15"/>
          <w:vertAlign w:val="subscript"/>
          <w:lang w:eastAsia="ru-RU"/>
        </w:rPr>
        <w:t>0</w:t>
      </w:r>
      <w:r w:rsidRPr="00D469B8">
        <w:rPr>
          <w:rFonts w:ascii="Arial" w:eastAsia="Times New Roman" w:hAnsi="Arial" w:cs="Arial"/>
          <w:sz w:val="15"/>
          <w:szCs w:val="15"/>
          <w:lang w:eastAsia="ru-RU"/>
        </w:rPr>
        <w:t xml:space="preserve"> принимается для слоя самого тяжелого грунта из числа прорезаемых слоев.</w:t>
      </w:r>
      <w:r w:rsidRPr="00D469B8">
        <w:rPr>
          <w:rFonts w:ascii="Arial" w:eastAsia="Times New Roman" w:hAnsi="Arial" w:cs="Arial"/>
          <w:sz w:val="24"/>
          <w:szCs w:val="24"/>
          <w:lang w:eastAsia="ru-RU"/>
        </w:rPr>
        <w:t xml:space="preserve"> </w:t>
      </w:r>
      <w:r w:rsidRPr="00D469B8">
        <w:rPr>
          <w:rFonts w:ascii="Arial" w:eastAsia="Times New Roman" w:hAnsi="Arial" w:cs="Arial"/>
          <w:sz w:val="24"/>
          <w:szCs w:val="24"/>
          <w:lang w:eastAsia="ru-RU"/>
        </w:rPr>
        <w:br/>
      </w:r>
      <w:r w:rsidRPr="00D469B8">
        <w:rPr>
          <w:rFonts w:ascii="Arial" w:eastAsia="Times New Roman" w:hAnsi="Arial" w:cs="Arial"/>
          <w:sz w:val="15"/>
          <w:szCs w:val="15"/>
          <w:lang w:eastAsia="ru-RU"/>
        </w:rPr>
        <w:t xml:space="preserve">2. В конце </w:t>
      </w:r>
      <w:proofErr w:type="spellStart"/>
      <w:r w:rsidRPr="00D469B8">
        <w:rPr>
          <w:rFonts w:ascii="Arial" w:eastAsia="Times New Roman" w:hAnsi="Arial" w:cs="Arial"/>
          <w:sz w:val="15"/>
          <w:szCs w:val="15"/>
          <w:lang w:eastAsia="ru-RU"/>
        </w:rPr>
        <w:t>вибропогружения</w:t>
      </w:r>
      <w:proofErr w:type="spellEnd"/>
      <w:r w:rsidRPr="00D469B8">
        <w:rPr>
          <w:rFonts w:ascii="Arial" w:eastAsia="Times New Roman" w:hAnsi="Arial" w:cs="Arial"/>
          <w:sz w:val="15"/>
          <w:szCs w:val="15"/>
          <w:lang w:eastAsia="ru-RU"/>
        </w:rPr>
        <w:t xml:space="preserve"> висячего свайного элемента при скорости </w:t>
      </w:r>
      <w:proofErr w:type="spellStart"/>
      <w:r w:rsidRPr="00D469B8">
        <w:rPr>
          <w:rFonts w:ascii="Arial" w:eastAsia="Times New Roman" w:hAnsi="Arial" w:cs="Arial"/>
          <w:sz w:val="15"/>
          <w:szCs w:val="15"/>
          <w:lang w:eastAsia="ru-RU"/>
        </w:rPr>
        <w:t>вибропогружения</w:t>
      </w:r>
      <w:proofErr w:type="spellEnd"/>
      <w:r w:rsidRPr="00D469B8">
        <w:rPr>
          <w:rFonts w:ascii="Arial" w:eastAsia="Times New Roman" w:hAnsi="Arial" w:cs="Arial"/>
          <w:sz w:val="15"/>
          <w:szCs w:val="15"/>
          <w:lang w:eastAsia="ru-RU"/>
        </w:rPr>
        <w:t xml:space="preserve"> V в последнем залоге не менее 2 см/мин должно удовлетворяться условие</w:t>
      </w:r>
      <w:r w:rsidRPr="00D469B8">
        <w:rPr>
          <w:rFonts w:ascii="Arial" w:eastAsia="Times New Roman" w:hAnsi="Arial" w:cs="Arial"/>
          <w:sz w:val="24"/>
          <w:szCs w:val="24"/>
          <w:lang w:eastAsia="ru-RU"/>
        </w:rPr>
        <w:t xml:space="preserve"> </w:t>
      </w:r>
    </w:p>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noProof/>
          <w:sz w:val="24"/>
          <w:szCs w:val="24"/>
          <w:vertAlign w:val="subscript"/>
          <w:lang w:eastAsia="ru-RU"/>
        </w:rPr>
        <w:drawing>
          <wp:inline distT="0" distB="0" distL="0" distR="0">
            <wp:extent cx="3459480" cy="883920"/>
            <wp:effectExtent l="19050" t="0" r="7620" b="0"/>
            <wp:docPr id="27" name="Рисунок 27" descr="http://www.polyset.ru/pic/GOST/SNiP/snip-3-02-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polyset.ru/pic/GOST/SNiP/snip-3-02-01-27.jpg"/>
                    <pic:cNvPicPr>
                      <a:picLocks noChangeAspect="1" noChangeArrowheads="1"/>
                    </pic:cNvPicPr>
                  </pic:nvPicPr>
                  <pic:blipFill>
                    <a:blip r:embed="rId50" cstate="print"/>
                    <a:srcRect/>
                    <a:stretch>
                      <a:fillRect/>
                    </a:stretch>
                  </pic:blipFill>
                  <pic:spPr bwMode="auto">
                    <a:xfrm>
                      <a:off x="0" y="0"/>
                      <a:ext cx="3459480" cy="883920"/>
                    </a:xfrm>
                    <a:prstGeom prst="rect">
                      <a:avLst/>
                    </a:prstGeom>
                    <a:noFill/>
                    <a:ln w="9525">
                      <a:noFill/>
                      <a:miter lim="800000"/>
                      <a:headEnd/>
                      <a:tailEnd/>
                    </a:ln>
                  </pic:spPr>
                </pic:pic>
              </a:graphicData>
            </a:graphic>
          </wp:inline>
        </w:drawing>
      </w:r>
      <w:r w:rsidRPr="00D469B8">
        <w:rPr>
          <w:rFonts w:ascii="Arial" w:eastAsia="Times New Roman" w:hAnsi="Arial" w:cs="Arial"/>
          <w:sz w:val="24"/>
          <w:szCs w:val="24"/>
          <w:lang w:eastAsia="ru-RU"/>
        </w:rPr>
        <w:t xml:space="preserve">(3) </w:t>
      </w:r>
    </w:p>
    <w:p w:rsidR="00D469B8" w:rsidRPr="00D469B8" w:rsidRDefault="00D469B8" w:rsidP="00D469B8">
      <w:pPr>
        <w:spacing w:after="10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где N - расчетная нагрузка на свайный элемент, кН; W - мощность, расходуемая на движение </w:t>
      </w:r>
      <w:proofErr w:type="spellStart"/>
      <w:r w:rsidRPr="00D469B8">
        <w:rPr>
          <w:rFonts w:ascii="Arial" w:eastAsia="Times New Roman" w:hAnsi="Arial" w:cs="Arial"/>
          <w:sz w:val="24"/>
          <w:szCs w:val="24"/>
          <w:lang w:eastAsia="ru-RU"/>
        </w:rPr>
        <w:t>вибросистемы</w:t>
      </w:r>
      <w:proofErr w:type="spellEnd"/>
      <w:r w:rsidRPr="00D469B8">
        <w:rPr>
          <w:rFonts w:ascii="Arial" w:eastAsia="Times New Roman" w:hAnsi="Arial" w:cs="Arial"/>
          <w:sz w:val="24"/>
          <w:szCs w:val="24"/>
          <w:lang w:eastAsia="ru-RU"/>
        </w:rPr>
        <w:t xml:space="preserve">, кВт, определяемая по формуле </w:t>
      </w:r>
    </w:p>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noProof/>
          <w:sz w:val="24"/>
          <w:szCs w:val="24"/>
          <w:vertAlign w:val="subscript"/>
          <w:lang w:eastAsia="ru-RU"/>
        </w:rPr>
        <w:drawing>
          <wp:inline distT="0" distB="0" distL="0" distR="0">
            <wp:extent cx="1005840" cy="205740"/>
            <wp:effectExtent l="19050" t="0" r="3810" b="0"/>
            <wp:docPr id="28" name="Рисунок 28" descr="http://www.polyset.ru/pic/GOST/SNiP/snip-3-02-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polyset.ru/pic/GOST/SNiP/snip-3-02-01-31.jpg"/>
                    <pic:cNvPicPr>
                      <a:picLocks noChangeAspect="1" noChangeArrowheads="1"/>
                    </pic:cNvPicPr>
                  </pic:nvPicPr>
                  <pic:blipFill>
                    <a:blip r:embed="rId51" cstate="print"/>
                    <a:srcRect/>
                    <a:stretch>
                      <a:fillRect/>
                    </a:stretch>
                  </pic:blipFill>
                  <pic:spPr bwMode="auto">
                    <a:xfrm>
                      <a:off x="0" y="0"/>
                      <a:ext cx="1005840" cy="205740"/>
                    </a:xfrm>
                    <a:prstGeom prst="rect">
                      <a:avLst/>
                    </a:prstGeom>
                    <a:noFill/>
                    <a:ln w="9525">
                      <a:noFill/>
                      <a:miter lim="800000"/>
                      <a:headEnd/>
                      <a:tailEnd/>
                    </a:ln>
                  </pic:spPr>
                </pic:pic>
              </a:graphicData>
            </a:graphic>
          </wp:inline>
        </w:drawing>
      </w:r>
      <w:r w:rsidRPr="00D469B8">
        <w:rPr>
          <w:rFonts w:ascii="Arial" w:eastAsia="Times New Roman" w:hAnsi="Arial" w:cs="Arial"/>
          <w:sz w:val="24"/>
          <w:szCs w:val="24"/>
          <w:lang w:eastAsia="ru-RU"/>
        </w:rPr>
        <w:t xml:space="preserve">(4) </w:t>
      </w:r>
    </w:p>
    <w:p w:rsidR="00D469B8" w:rsidRPr="00D469B8" w:rsidRDefault="00D469B8" w:rsidP="00D469B8">
      <w:pPr>
        <w:spacing w:after="10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здесь </w:t>
      </w:r>
      <w:proofErr w:type="spellStart"/>
      <w:r w:rsidRPr="00D469B8">
        <w:rPr>
          <w:rFonts w:ascii="Arial" w:eastAsia="Times New Roman" w:hAnsi="Arial" w:cs="Arial"/>
          <w:sz w:val="24"/>
          <w:szCs w:val="24"/>
          <w:lang w:eastAsia="ru-RU"/>
        </w:rPr>
        <w:t>h</w:t>
      </w:r>
      <w:proofErr w:type="spellEnd"/>
      <w:r w:rsidRPr="00D469B8">
        <w:rPr>
          <w:rFonts w:ascii="Arial" w:eastAsia="Times New Roman" w:hAnsi="Arial" w:cs="Arial"/>
          <w:sz w:val="24"/>
          <w:szCs w:val="24"/>
          <w:lang w:eastAsia="ru-RU"/>
        </w:rPr>
        <w:t xml:space="preserve"> - КПД электродвигателя, принимаемый по паспортным данным в размере 0,83-0,90 в зависимости от нагрузки; </w:t>
      </w:r>
      <w:proofErr w:type="spellStart"/>
      <w:r w:rsidRPr="00D469B8">
        <w:rPr>
          <w:rFonts w:ascii="Arial" w:eastAsia="Times New Roman" w:hAnsi="Arial" w:cs="Arial"/>
          <w:sz w:val="24"/>
          <w:szCs w:val="24"/>
          <w:lang w:eastAsia="ru-RU"/>
        </w:rPr>
        <w:t>W</w:t>
      </w:r>
      <w:r w:rsidRPr="00D469B8">
        <w:rPr>
          <w:rFonts w:ascii="Arial" w:eastAsia="Times New Roman" w:hAnsi="Arial" w:cs="Arial"/>
          <w:sz w:val="24"/>
          <w:szCs w:val="24"/>
          <w:vertAlign w:val="subscript"/>
          <w:lang w:eastAsia="ru-RU"/>
        </w:rPr>
        <w:t>h</w:t>
      </w:r>
      <w:proofErr w:type="spellEnd"/>
      <w:r w:rsidRPr="00D469B8">
        <w:rPr>
          <w:rFonts w:ascii="Arial" w:eastAsia="Times New Roman" w:hAnsi="Arial" w:cs="Arial"/>
          <w:sz w:val="24"/>
          <w:szCs w:val="24"/>
          <w:lang w:eastAsia="ru-RU"/>
        </w:rPr>
        <w:t xml:space="preserve"> - потребляемая из сети активная мощность в последнем залоге, кВт; W</w:t>
      </w:r>
      <w:r w:rsidRPr="00D469B8">
        <w:rPr>
          <w:rFonts w:ascii="Arial" w:eastAsia="Times New Roman" w:hAnsi="Arial" w:cs="Arial"/>
          <w:sz w:val="24"/>
          <w:szCs w:val="24"/>
          <w:vertAlign w:val="subscript"/>
          <w:lang w:eastAsia="ru-RU"/>
        </w:rPr>
        <w:t>0</w:t>
      </w:r>
      <w:r w:rsidRPr="00D469B8">
        <w:rPr>
          <w:rFonts w:ascii="Arial" w:eastAsia="Times New Roman" w:hAnsi="Arial" w:cs="Arial"/>
          <w:sz w:val="24"/>
          <w:szCs w:val="24"/>
          <w:lang w:eastAsia="ru-RU"/>
        </w:rPr>
        <w:t xml:space="preserve"> - мощность холостого хода, принимаемая при отсутствии паспортных данных равной 25 % номинальной мощности вибропогружателя. кВт; </w:t>
      </w:r>
      <w:proofErr w:type="spellStart"/>
      <w:r w:rsidRPr="00D469B8">
        <w:rPr>
          <w:rFonts w:ascii="Arial" w:eastAsia="Times New Roman" w:hAnsi="Arial" w:cs="Arial"/>
          <w:sz w:val="24"/>
          <w:szCs w:val="24"/>
          <w:lang w:eastAsia="ru-RU"/>
        </w:rPr>
        <w:t>F</w:t>
      </w:r>
      <w:r w:rsidRPr="00D469B8">
        <w:rPr>
          <w:rFonts w:ascii="Arial" w:eastAsia="Times New Roman" w:hAnsi="Arial" w:cs="Arial"/>
          <w:sz w:val="24"/>
          <w:szCs w:val="24"/>
          <w:vertAlign w:val="subscript"/>
          <w:lang w:eastAsia="ru-RU"/>
        </w:rPr>
        <w:t>s</w:t>
      </w:r>
      <w:proofErr w:type="spellEnd"/>
      <w:r w:rsidRPr="00D469B8">
        <w:rPr>
          <w:rFonts w:ascii="Arial" w:eastAsia="Times New Roman" w:hAnsi="Arial" w:cs="Arial"/>
          <w:sz w:val="24"/>
          <w:szCs w:val="24"/>
          <w:lang w:eastAsia="ru-RU"/>
        </w:rPr>
        <w:t xml:space="preserve"> - боковое сопротивление грунта при </w:t>
      </w:r>
      <w:proofErr w:type="spellStart"/>
      <w:r w:rsidRPr="00D469B8">
        <w:rPr>
          <w:rFonts w:ascii="Arial" w:eastAsia="Times New Roman" w:hAnsi="Arial" w:cs="Arial"/>
          <w:sz w:val="24"/>
          <w:szCs w:val="24"/>
          <w:lang w:eastAsia="ru-RU"/>
        </w:rPr>
        <w:t>вибропогружении</w:t>
      </w:r>
      <w:proofErr w:type="spellEnd"/>
      <w:r w:rsidRPr="00D469B8">
        <w:rPr>
          <w:rFonts w:ascii="Arial" w:eastAsia="Times New Roman" w:hAnsi="Arial" w:cs="Arial"/>
          <w:sz w:val="24"/>
          <w:szCs w:val="24"/>
          <w:lang w:eastAsia="ru-RU"/>
        </w:rPr>
        <w:t xml:space="preserve">, кН, определяемое по формуле </w:t>
      </w:r>
    </w:p>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noProof/>
          <w:sz w:val="24"/>
          <w:szCs w:val="24"/>
          <w:vertAlign w:val="subscript"/>
          <w:lang w:eastAsia="ru-RU"/>
        </w:rPr>
        <w:drawing>
          <wp:inline distT="0" distB="0" distL="0" distR="0">
            <wp:extent cx="1303020" cy="685800"/>
            <wp:effectExtent l="19050" t="0" r="0" b="0"/>
            <wp:docPr id="29" name="Рисунок 29" descr="http://www.polyset.ru/pic/GOST/SNiP/snip-3-02-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polyset.ru/pic/GOST/SNiP/snip-3-02-01-28.jpg"/>
                    <pic:cNvPicPr>
                      <a:picLocks noChangeAspect="1" noChangeArrowheads="1"/>
                    </pic:cNvPicPr>
                  </pic:nvPicPr>
                  <pic:blipFill>
                    <a:blip r:embed="rId52" cstate="print"/>
                    <a:srcRect/>
                    <a:stretch>
                      <a:fillRect/>
                    </a:stretch>
                  </pic:blipFill>
                  <pic:spPr bwMode="auto">
                    <a:xfrm>
                      <a:off x="0" y="0"/>
                      <a:ext cx="1303020" cy="685800"/>
                    </a:xfrm>
                    <a:prstGeom prst="rect">
                      <a:avLst/>
                    </a:prstGeom>
                    <a:noFill/>
                    <a:ln w="9525">
                      <a:noFill/>
                      <a:miter lim="800000"/>
                      <a:headEnd/>
                      <a:tailEnd/>
                    </a:ln>
                  </pic:spPr>
                </pic:pic>
              </a:graphicData>
            </a:graphic>
          </wp:inline>
        </w:drawing>
      </w:r>
      <w:r w:rsidRPr="00D469B8">
        <w:rPr>
          <w:rFonts w:ascii="Arial" w:eastAsia="Times New Roman" w:hAnsi="Arial" w:cs="Arial"/>
          <w:sz w:val="24"/>
          <w:szCs w:val="24"/>
          <w:lang w:eastAsia="ru-RU"/>
        </w:rPr>
        <w:t xml:space="preserve">(5) </w:t>
      </w:r>
    </w:p>
    <w:p w:rsidR="00D469B8" w:rsidRPr="00D469B8" w:rsidRDefault="00D469B8" w:rsidP="00D469B8">
      <w:pPr>
        <w:spacing w:after="10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здесь </w:t>
      </w:r>
      <w:proofErr w:type="spellStart"/>
      <w:r w:rsidRPr="00D469B8">
        <w:rPr>
          <w:rFonts w:ascii="Arial" w:eastAsia="Times New Roman" w:hAnsi="Arial" w:cs="Arial"/>
          <w:sz w:val="24"/>
          <w:szCs w:val="24"/>
          <w:lang w:eastAsia="ru-RU"/>
        </w:rPr>
        <w:t>п</w:t>
      </w:r>
      <w:proofErr w:type="spellEnd"/>
      <w:r w:rsidRPr="00D469B8">
        <w:rPr>
          <w:rFonts w:ascii="Arial" w:eastAsia="Times New Roman" w:hAnsi="Arial" w:cs="Arial"/>
          <w:sz w:val="24"/>
          <w:szCs w:val="24"/>
          <w:lang w:eastAsia="ru-RU"/>
        </w:rPr>
        <w:t xml:space="preserve"> - фактическая частота колебаний </w:t>
      </w:r>
      <w:proofErr w:type="spellStart"/>
      <w:r w:rsidRPr="00D469B8">
        <w:rPr>
          <w:rFonts w:ascii="Arial" w:eastAsia="Times New Roman" w:hAnsi="Arial" w:cs="Arial"/>
          <w:sz w:val="24"/>
          <w:szCs w:val="24"/>
          <w:lang w:eastAsia="ru-RU"/>
        </w:rPr>
        <w:t>вибросистемы</w:t>
      </w:r>
      <w:proofErr w:type="spellEnd"/>
      <w:r w:rsidRPr="00D469B8">
        <w:rPr>
          <w:rFonts w:ascii="Arial" w:eastAsia="Times New Roman" w:hAnsi="Arial" w:cs="Arial"/>
          <w:sz w:val="24"/>
          <w:szCs w:val="24"/>
          <w:lang w:eastAsia="ru-RU"/>
        </w:rPr>
        <w:t>, мин</w:t>
      </w:r>
      <w:r w:rsidRPr="00D469B8">
        <w:rPr>
          <w:rFonts w:ascii="Arial" w:eastAsia="Times New Roman" w:hAnsi="Arial" w:cs="Arial"/>
          <w:sz w:val="24"/>
          <w:szCs w:val="24"/>
          <w:vertAlign w:val="superscript"/>
          <w:lang w:eastAsia="ru-RU"/>
        </w:rPr>
        <w:t>-1</w:t>
      </w:r>
      <w:r w:rsidRPr="00D469B8">
        <w:rPr>
          <w:rFonts w:ascii="Arial" w:eastAsia="Times New Roman" w:hAnsi="Arial" w:cs="Arial"/>
          <w:sz w:val="24"/>
          <w:szCs w:val="24"/>
          <w:lang w:eastAsia="ru-RU"/>
        </w:rPr>
        <w:t xml:space="preserve">; </w:t>
      </w:r>
      <w:proofErr w:type="spellStart"/>
      <w:r w:rsidRPr="00D469B8">
        <w:rPr>
          <w:rFonts w:ascii="Arial" w:eastAsia="Times New Roman" w:hAnsi="Arial" w:cs="Arial"/>
          <w:sz w:val="24"/>
          <w:szCs w:val="24"/>
          <w:lang w:eastAsia="ru-RU"/>
        </w:rPr>
        <w:t>А</w:t>
      </w:r>
      <w:r w:rsidRPr="00D469B8">
        <w:rPr>
          <w:rFonts w:ascii="Arial" w:eastAsia="Times New Roman" w:hAnsi="Arial" w:cs="Arial"/>
          <w:sz w:val="24"/>
          <w:szCs w:val="24"/>
          <w:vertAlign w:val="subscript"/>
          <w:lang w:eastAsia="ru-RU"/>
        </w:rPr>
        <w:t>r</w:t>
      </w:r>
      <w:proofErr w:type="spellEnd"/>
      <w:r w:rsidRPr="00D469B8">
        <w:rPr>
          <w:rFonts w:ascii="Arial" w:eastAsia="Times New Roman" w:hAnsi="Arial" w:cs="Arial"/>
          <w:sz w:val="24"/>
          <w:szCs w:val="24"/>
          <w:lang w:eastAsia="ru-RU"/>
        </w:rPr>
        <w:t xml:space="preserve"> - фактическая амплитуда колебаний, принимаемая равной половине полного размаха колебаний свайного элемента на последней минуте погружения, см; A</w:t>
      </w:r>
      <w:r w:rsidRPr="00D469B8">
        <w:rPr>
          <w:rFonts w:ascii="Arial" w:eastAsia="Times New Roman" w:hAnsi="Arial" w:cs="Arial"/>
          <w:sz w:val="24"/>
          <w:szCs w:val="24"/>
          <w:vertAlign w:val="subscript"/>
          <w:lang w:eastAsia="ru-RU"/>
        </w:rPr>
        <w:t>0</w:t>
      </w:r>
      <w:r w:rsidRPr="00D469B8">
        <w:rPr>
          <w:rFonts w:ascii="Arial" w:eastAsia="Times New Roman" w:hAnsi="Arial" w:cs="Arial"/>
          <w:sz w:val="24"/>
          <w:szCs w:val="24"/>
          <w:lang w:eastAsia="ru-RU"/>
        </w:rPr>
        <w:t xml:space="preserve"> - расчетная амплитуда колебаний </w:t>
      </w:r>
      <w:proofErr w:type="spellStart"/>
      <w:r w:rsidRPr="00D469B8">
        <w:rPr>
          <w:rFonts w:ascii="Arial" w:eastAsia="Times New Roman" w:hAnsi="Arial" w:cs="Arial"/>
          <w:sz w:val="24"/>
          <w:szCs w:val="24"/>
          <w:lang w:eastAsia="ru-RU"/>
        </w:rPr>
        <w:t>вибросистемы</w:t>
      </w:r>
      <w:proofErr w:type="spellEnd"/>
      <w:r w:rsidRPr="00D469B8">
        <w:rPr>
          <w:rFonts w:ascii="Arial" w:eastAsia="Times New Roman" w:hAnsi="Arial" w:cs="Arial"/>
          <w:sz w:val="24"/>
          <w:szCs w:val="24"/>
          <w:lang w:eastAsia="ru-RU"/>
        </w:rPr>
        <w:t xml:space="preserve"> без сопротивлении, см, определяемая по формуле </w:t>
      </w:r>
    </w:p>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noProof/>
          <w:sz w:val="24"/>
          <w:szCs w:val="24"/>
          <w:vertAlign w:val="subscript"/>
          <w:lang w:eastAsia="ru-RU"/>
        </w:rPr>
        <w:drawing>
          <wp:inline distT="0" distB="0" distL="0" distR="0">
            <wp:extent cx="868680" cy="419100"/>
            <wp:effectExtent l="19050" t="0" r="7620" b="0"/>
            <wp:docPr id="30" name="Рисунок 30" descr="http://www.polyset.ru/pic/GOST/SNiP/snip-3-02-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polyset.ru/pic/GOST/SNiP/snip-3-02-01-29.jpg"/>
                    <pic:cNvPicPr>
                      <a:picLocks noChangeAspect="1" noChangeArrowheads="1"/>
                    </pic:cNvPicPr>
                  </pic:nvPicPr>
                  <pic:blipFill>
                    <a:blip r:embed="rId53" cstate="print"/>
                    <a:srcRect/>
                    <a:stretch>
                      <a:fillRect/>
                    </a:stretch>
                  </pic:blipFill>
                  <pic:spPr bwMode="auto">
                    <a:xfrm>
                      <a:off x="0" y="0"/>
                      <a:ext cx="868680" cy="419100"/>
                    </a:xfrm>
                    <a:prstGeom prst="rect">
                      <a:avLst/>
                    </a:prstGeom>
                    <a:noFill/>
                    <a:ln w="9525">
                      <a:noFill/>
                      <a:miter lim="800000"/>
                      <a:headEnd/>
                      <a:tailEnd/>
                    </a:ln>
                  </pic:spPr>
                </pic:pic>
              </a:graphicData>
            </a:graphic>
          </wp:inline>
        </w:drawing>
      </w:r>
      <w:r w:rsidRPr="00D469B8">
        <w:rPr>
          <w:rFonts w:ascii="Arial" w:eastAsia="Times New Roman" w:hAnsi="Arial" w:cs="Arial"/>
          <w:sz w:val="24"/>
          <w:szCs w:val="24"/>
          <w:lang w:eastAsia="ru-RU"/>
        </w:rPr>
        <w:t xml:space="preserve">(6) </w:t>
      </w:r>
    </w:p>
    <w:p w:rsidR="00D469B8" w:rsidRPr="00D469B8" w:rsidRDefault="00D469B8" w:rsidP="00D469B8">
      <w:pPr>
        <w:spacing w:after="10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здесь </w:t>
      </w:r>
      <w:proofErr w:type="spellStart"/>
      <w:r w:rsidRPr="00D469B8">
        <w:rPr>
          <w:rFonts w:ascii="Arial" w:eastAsia="Times New Roman" w:hAnsi="Arial" w:cs="Arial"/>
          <w:sz w:val="24"/>
          <w:szCs w:val="24"/>
          <w:lang w:eastAsia="ru-RU"/>
        </w:rPr>
        <w:t>K</w:t>
      </w:r>
      <w:r w:rsidRPr="00D469B8">
        <w:rPr>
          <w:rFonts w:ascii="Arial" w:eastAsia="Times New Roman" w:hAnsi="Arial" w:cs="Arial"/>
          <w:sz w:val="24"/>
          <w:szCs w:val="24"/>
          <w:vertAlign w:val="subscript"/>
          <w:lang w:eastAsia="ru-RU"/>
        </w:rPr>
        <w:t>m</w:t>
      </w:r>
      <w:proofErr w:type="spellEnd"/>
      <w:r w:rsidRPr="00D469B8">
        <w:rPr>
          <w:rFonts w:ascii="Arial" w:eastAsia="Times New Roman" w:hAnsi="Arial" w:cs="Arial"/>
          <w:sz w:val="24"/>
          <w:szCs w:val="24"/>
          <w:lang w:eastAsia="ru-RU"/>
        </w:rPr>
        <w:t xml:space="preserve"> - статический момент массы </w:t>
      </w:r>
      <w:proofErr w:type="spellStart"/>
      <w:r w:rsidRPr="00D469B8">
        <w:rPr>
          <w:rFonts w:ascii="Arial" w:eastAsia="Times New Roman" w:hAnsi="Arial" w:cs="Arial"/>
          <w:sz w:val="24"/>
          <w:szCs w:val="24"/>
          <w:lang w:eastAsia="ru-RU"/>
        </w:rPr>
        <w:t>дебалансов</w:t>
      </w:r>
      <w:proofErr w:type="spellEnd"/>
      <w:r w:rsidRPr="00D469B8">
        <w:rPr>
          <w:rFonts w:ascii="Arial" w:eastAsia="Times New Roman" w:hAnsi="Arial" w:cs="Arial"/>
          <w:sz w:val="24"/>
          <w:szCs w:val="24"/>
          <w:lang w:eastAsia="ru-RU"/>
        </w:rPr>
        <w:t xml:space="preserve"> вибропогружателя, кг × м, в последнем залоге; </w:t>
      </w:r>
      <w:proofErr w:type="spellStart"/>
      <w:r w:rsidRPr="00D469B8">
        <w:rPr>
          <w:rFonts w:ascii="Arial" w:eastAsia="Times New Roman" w:hAnsi="Arial" w:cs="Arial"/>
          <w:sz w:val="24"/>
          <w:szCs w:val="24"/>
          <w:lang w:eastAsia="ru-RU"/>
        </w:rPr>
        <w:t>M</w:t>
      </w:r>
      <w:r w:rsidRPr="00D469B8">
        <w:rPr>
          <w:rFonts w:ascii="Arial" w:eastAsia="Times New Roman" w:hAnsi="Arial" w:cs="Arial"/>
          <w:sz w:val="24"/>
          <w:szCs w:val="24"/>
          <w:vertAlign w:val="subscript"/>
          <w:lang w:eastAsia="ru-RU"/>
        </w:rPr>
        <w:t>c</w:t>
      </w:r>
      <w:proofErr w:type="spellEnd"/>
      <w:r w:rsidRPr="00D469B8">
        <w:rPr>
          <w:rFonts w:ascii="Arial" w:eastAsia="Times New Roman" w:hAnsi="Arial" w:cs="Arial"/>
          <w:sz w:val="24"/>
          <w:szCs w:val="24"/>
          <w:lang w:eastAsia="ru-RU"/>
        </w:rPr>
        <w:t xml:space="preserve"> - суммарная масса </w:t>
      </w:r>
      <w:proofErr w:type="spellStart"/>
      <w:r w:rsidRPr="00D469B8">
        <w:rPr>
          <w:rFonts w:ascii="Arial" w:eastAsia="Times New Roman" w:hAnsi="Arial" w:cs="Arial"/>
          <w:sz w:val="24"/>
          <w:szCs w:val="24"/>
          <w:lang w:eastAsia="ru-RU"/>
        </w:rPr>
        <w:t>вибросистемы</w:t>
      </w:r>
      <w:proofErr w:type="spellEnd"/>
      <w:r w:rsidRPr="00D469B8">
        <w:rPr>
          <w:rFonts w:ascii="Arial" w:eastAsia="Times New Roman" w:hAnsi="Arial" w:cs="Arial"/>
          <w:sz w:val="24"/>
          <w:szCs w:val="24"/>
          <w:lang w:eastAsia="ru-RU"/>
        </w:rPr>
        <w:t xml:space="preserve">, кг; </w:t>
      </w:r>
      <w:proofErr w:type="spellStart"/>
      <w:r w:rsidRPr="00D469B8">
        <w:rPr>
          <w:rFonts w:ascii="Arial" w:eastAsia="Times New Roman" w:hAnsi="Arial" w:cs="Arial"/>
          <w:sz w:val="24"/>
          <w:szCs w:val="24"/>
          <w:lang w:eastAsia="ru-RU"/>
        </w:rPr>
        <w:t>k</w:t>
      </w:r>
      <w:r w:rsidRPr="00D469B8">
        <w:rPr>
          <w:rFonts w:ascii="Arial" w:eastAsia="Times New Roman" w:hAnsi="Arial" w:cs="Arial"/>
          <w:sz w:val="24"/>
          <w:szCs w:val="24"/>
          <w:vertAlign w:val="subscript"/>
          <w:lang w:eastAsia="ru-RU"/>
        </w:rPr>
        <w:t>s</w:t>
      </w:r>
      <w:proofErr w:type="spellEnd"/>
      <w:r w:rsidRPr="00D469B8">
        <w:rPr>
          <w:rFonts w:ascii="Arial" w:eastAsia="Times New Roman" w:hAnsi="Arial" w:cs="Arial"/>
          <w:sz w:val="24"/>
          <w:szCs w:val="24"/>
          <w:lang w:eastAsia="ru-RU"/>
        </w:rPr>
        <w:t xml:space="preserve"> - коэффициент снижения бокового сопротивления грунта во время </w:t>
      </w:r>
      <w:proofErr w:type="spellStart"/>
      <w:r w:rsidRPr="00D469B8">
        <w:rPr>
          <w:rFonts w:ascii="Arial" w:eastAsia="Times New Roman" w:hAnsi="Arial" w:cs="Arial"/>
          <w:sz w:val="24"/>
          <w:szCs w:val="24"/>
          <w:lang w:eastAsia="ru-RU"/>
        </w:rPr>
        <w:t>вибропогружения</w:t>
      </w:r>
      <w:proofErr w:type="spellEnd"/>
      <w:r w:rsidRPr="00D469B8">
        <w:rPr>
          <w:rFonts w:ascii="Arial" w:eastAsia="Times New Roman" w:hAnsi="Arial" w:cs="Arial"/>
          <w:sz w:val="24"/>
          <w:szCs w:val="24"/>
          <w:lang w:eastAsia="ru-RU"/>
        </w:rPr>
        <w:t xml:space="preserve">, принимаемый по табл. 1; </w:t>
      </w:r>
      <w:proofErr w:type="spellStart"/>
      <w:r w:rsidRPr="00D469B8">
        <w:rPr>
          <w:rFonts w:ascii="Arial" w:eastAsia="Times New Roman" w:hAnsi="Arial" w:cs="Arial"/>
          <w:sz w:val="24"/>
          <w:szCs w:val="24"/>
          <w:lang w:eastAsia="ru-RU"/>
        </w:rPr>
        <w:t>G</w:t>
      </w:r>
      <w:r w:rsidRPr="00D469B8">
        <w:rPr>
          <w:rFonts w:ascii="Arial" w:eastAsia="Times New Roman" w:hAnsi="Arial" w:cs="Arial"/>
          <w:sz w:val="24"/>
          <w:szCs w:val="24"/>
          <w:vertAlign w:val="subscript"/>
          <w:lang w:eastAsia="ru-RU"/>
        </w:rPr>
        <w:t>n</w:t>
      </w:r>
      <w:proofErr w:type="spellEnd"/>
      <w:r w:rsidRPr="00D469B8">
        <w:rPr>
          <w:rFonts w:ascii="Arial" w:eastAsia="Times New Roman" w:hAnsi="Arial" w:cs="Arial"/>
          <w:sz w:val="24"/>
          <w:szCs w:val="24"/>
          <w:lang w:eastAsia="ru-RU"/>
        </w:rPr>
        <w:t xml:space="preserve"> - вес </w:t>
      </w:r>
      <w:proofErr w:type="spellStart"/>
      <w:r w:rsidRPr="00D469B8">
        <w:rPr>
          <w:rFonts w:ascii="Arial" w:eastAsia="Times New Roman" w:hAnsi="Arial" w:cs="Arial"/>
          <w:sz w:val="24"/>
          <w:szCs w:val="24"/>
          <w:lang w:eastAsia="ru-RU"/>
        </w:rPr>
        <w:t>вибросистемы</w:t>
      </w:r>
      <w:proofErr w:type="spellEnd"/>
      <w:r w:rsidRPr="00D469B8">
        <w:rPr>
          <w:rFonts w:ascii="Arial" w:eastAsia="Times New Roman" w:hAnsi="Arial" w:cs="Arial"/>
          <w:sz w:val="24"/>
          <w:szCs w:val="24"/>
          <w:lang w:eastAsia="ru-RU"/>
        </w:rPr>
        <w:t xml:space="preserve">, равный суммарному весу сваи, наголовника и вибропогружателя, кН; </w:t>
      </w:r>
      <w:proofErr w:type="spellStart"/>
      <w:r w:rsidRPr="00D469B8">
        <w:rPr>
          <w:rFonts w:ascii="Arial" w:eastAsia="Times New Roman" w:hAnsi="Arial" w:cs="Arial"/>
          <w:sz w:val="24"/>
          <w:szCs w:val="24"/>
          <w:lang w:eastAsia="ru-RU"/>
        </w:rPr>
        <w:t>f</w:t>
      </w:r>
      <w:r w:rsidRPr="00D469B8">
        <w:rPr>
          <w:rFonts w:ascii="Arial" w:eastAsia="Times New Roman" w:hAnsi="Arial" w:cs="Arial"/>
          <w:sz w:val="24"/>
          <w:szCs w:val="24"/>
          <w:vertAlign w:val="subscript"/>
          <w:lang w:eastAsia="ru-RU"/>
        </w:rPr>
        <w:t>r</w:t>
      </w:r>
      <w:proofErr w:type="spellEnd"/>
      <w:r w:rsidRPr="00D469B8">
        <w:rPr>
          <w:rFonts w:ascii="Arial" w:eastAsia="Times New Roman" w:hAnsi="Arial" w:cs="Arial"/>
          <w:sz w:val="24"/>
          <w:szCs w:val="24"/>
          <w:lang w:eastAsia="ru-RU"/>
        </w:rPr>
        <w:t xml:space="preserve"> - коэффициент влияния инерционных и вязких сопротивлений на несущую способность сваи, принимаемый по табл. 3; γ</w:t>
      </w:r>
      <w:r w:rsidRPr="00D469B8">
        <w:rPr>
          <w:rFonts w:ascii="Arial" w:eastAsia="Times New Roman" w:hAnsi="Arial" w:cs="Arial"/>
          <w:sz w:val="24"/>
          <w:szCs w:val="24"/>
          <w:vertAlign w:val="subscript"/>
          <w:lang w:eastAsia="ru-RU"/>
        </w:rPr>
        <w:t>g</w:t>
      </w:r>
      <w:r w:rsidRPr="00D469B8">
        <w:rPr>
          <w:rFonts w:ascii="Arial" w:eastAsia="Times New Roman" w:hAnsi="Arial" w:cs="Arial"/>
          <w:sz w:val="24"/>
          <w:szCs w:val="24"/>
          <w:lang w:eastAsia="ru-RU"/>
        </w:rPr>
        <w:t xml:space="preserve"> - коэффициент надежности по грунту, принимаемый равным 1,4. </w:t>
      </w:r>
    </w:p>
    <w:p w:rsidR="00D469B8" w:rsidRPr="00D469B8" w:rsidRDefault="00D469B8" w:rsidP="00D469B8">
      <w:pPr>
        <w:spacing w:after="0" w:line="240" w:lineRule="auto"/>
        <w:jc w:val="right"/>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Таблица 3 </w:t>
      </w:r>
    </w:p>
    <w:tbl>
      <w:tblPr>
        <w:tblW w:w="4800" w:type="pct"/>
        <w:jc w:val="center"/>
        <w:tblBorders>
          <w:top w:val="outset" w:sz="6" w:space="0" w:color="auto"/>
          <w:left w:val="outset" w:sz="6" w:space="0" w:color="auto"/>
          <w:bottom w:val="outset" w:sz="6" w:space="0" w:color="auto"/>
          <w:right w:val="outset" w:sz="6" w:space="0" w:color="auto"/>
        </w:tblBorders>
        <w:shd w:val="clear" w:color="auto" w:fill="ECECEC"/>
        <w:tblCellMar>
          <w:top w:w="15" w:type="dxa"/>
          <w:left w:w="15" w:type="dxa"/>
          <w:bottom w:w="15" w:type="dxa"/>
          <w:right w:w="15" w:type="dxa"/>
        </w:tblCellMar>
        <w:tblLook w:val="04A0"/>
      </w:tblPr>
      <w:tblGrid>
        <w:gridCol w:w="7010"/>
        <w:gridCol w:w="2000"/>
      </w:tblGrid>
      <w:tr w:rsidR="00D469B8" w:rsidRPr="00D469B8" w:rsidTr="00D469B8">
        <w:trPr>
          <w:tblHeade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Вид грунта по боковой поверхности свайного элемента</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b/>
                <w:bCs/>
                <w:sz w:val="24"/>
                <w:szCs w:val="24"/>
                <w:lang w:eastAsia="ru-RU"/>
              </w:rPr>
              <w:t xml:space="preserve">Коэффициент </w:t>
            </w:r>
            <w:proofErr w:type="spellStart"/>
            <w:r w:rsidRPr="00D469B8">
              <w:rPr>
                <w:rFonts w:ascii="Arial" w:eastAsia="Times New Roman" w:hAnsi="Arial" w:cs="Arial"/>
                <w:b/>
                <w:bCs/>
                <w:sz w:val="24"/>
                <w:szCs w:val="24"/>
                <w:lang w:eastAsia="ru-RU"/>
              </w:rPr>
              <w:t>f</w:t>
            </w:r>
            <w:r w:rsidRPr="00D469B8">
              <w:rPr>
                <w:rFonts w:ascii="Arial" w:eastAsia="Times New Roman" w:hAnsi="Arial" w:cs="Arial"/>
                <w:b/>
                <w:bCs/>
                <w:sz w:val="24"/>
                <w:szCs w:val="24"/>
                <w:vertAlign w:val="subscript"/>
                <w:lang w:eastAsia="ru-RU"/>
              </w:rPr>
              <w:t>r</w:t>
            </w:r>
            <w:proofErr w:type="spellEnd"/>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Пески и супеси твердые</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1,0</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Супеси пластичные, суглинки и глины твердые</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0,95</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Суглинки и глины:</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полутвердые</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0,90</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roofErr w:type="spellStart"/>
            <w:r w:rsidRPr="00D469B8">
              <w:rPr>
                <w:rFonts w:ascii="Arial" w:eastAsia="Times New Roman" w:hAnsi="Arial" w:cs="Arial"/>
                <w:sz w:val="24"/>
                <w:szCs w:val="24"/>
                <w:lang w:eastAsia="ru-RU"/>
              </w:rPr>
              <w:t>тугопластичные</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0,85</w:t>
            </w:r>
          </w:p>
        </w:tc>
      </w:tr>
      <w:tr w:rsidR="00D469B8" w:rsidRPr="00D469B8" w:rsidTr="00D469B8">
        <w:trPr>
          <w:jc w:val="center"/>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rPr>
                <w:rFonts w:ascii="Arial" w:eastAsia="Times New Roman" w:hAnsi="Arial" w:cs="Arial"/>
                <w:sz w:val="24"/>
                <w:szCs w:val="24"/>
                <w:lang w:eastAsia="ru-RU"/>
              </w:rPr>
            </w:pPr>
            <w:proofErr w:type="spellStart"/>
            <w:r w:rsidRPr="00D469B8">
              <w:rPr>
                <w:rFonts w:ascii="Arial" w:eastAsia="Times New Roman" w:hAnsi="Arial" w:cs="Arial"/>
                <w:sz w:val="24"/>
                <w:szCs w:val="24"/>
                <w:lang w:eastAsia="ru-RU"/>
              </w:rPr>
              <w:t>мягкопластичные</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sz w:val="24"/>
                <w:szCs w:val="24"/>
                <w:lang w:eastAsia="ru-RU"/>
              </w:rPr>
              <w:t>0,80</w:t>
            </w:r>
          </w:p>
        </w:tc>
      </w:tr>
    </w:tbl>
    <w:p w:rsidR="00D469B8" w:rsidRPr="00D469B8" w:rsidRDefault="00D469B8" w:rsidP="00D469B8">
      <w:pPr>
        <w:spacing w:after="100" w:line="240" w:lineRule="auto"/>
        <w:rPr>
          <w:rFonts w:ascii="Arial" w:eastAsia="Times New Roman" w:hAnsi="Arial" w:cs="Arial"/>
          <w:sz w:val="24"/>
          <w:szCs w:val="24"/>
          <w:lang w:eastAsia="ru-RU"/>
        </w:rPr>
      </w:pPr>
      <w:r w:rsidRPr="00D469B8">
        <w:rPr>
          <w:rFonts w:ascii="Arial" w:eastAsia="Times New Roman" w:hAnsi="Arial" w:cs="Arial"/>
          <w:sz w:val="15"/>
          <w:szCs w:val="15"/>
          <w:lang w:eastAsia="ru-RU"/>
        </w:rPr>
        <w:t xml:space="preserve">Примечание. При </w:t>
      </w:r>
      <w:proofErr w:type="spellStart"/>
      <w:r w:rsidRPr="00D469B8">
        <w:rPr>
          <w:rFonts w:ascii="Arial" w:eastAsia="Times New Roman" w:hAnsi="Arial" w:cs="Arial"/>
          <w:sz w:val="15"/>
          <w:szCs w:val="15"/>
          <w:lang w:eastAsia="ru-RU"/>
        </w:rPr>
        <w:t>прорезании</w:t>
      </w:r>
      <w:proofErr w:type="spellEnd"/>
      <w:r w:rsidRPr="00D469B8">
        <w:rPr>
          <w:rFonts w:ascii="Arial" w:eastAsia="Times New Roman" w:hAnsi="Arial" w:cs="Arial"/>
          <w:sz w:val="15"/>
          <w:szCs w:val="15"/>
          <w:lang w:eastAsia="ru-RU"/>
        </w:rPr>
        <w:t xml:space="preserve"> сваей слоистых грунтов коэффициент </w:t>
      </w:r>
      <w:proofErr w:type="spellStart"/>
      <w:r w:rsidRPr="00D469B8">
        <w:rPr>
          <w:rFonts w:ascii="Arial" w:eastAsia="Times New Roman" w:hAnsi="Arial" w:cs="Arial"/>
          <w:sz w:val="15"/>
          <w:szCs w:val="15"/>
          <w:lang w:eastAsia="ru-RU"/>
        </w:rPr>
        <w:t>f</w:t>
      </w:r>
      <w:r w:rsidRPr="00D469B8">
        <w:rPr>
          <w:rFonts w:ascii="Arial" w:eastAsia="Times New Roman" w:hAnsi="Arial" w:cs="Arial"/>
          <w:sz w:val="15"/>
          <w:szCs w:val="15"/>
          <w:vertAlign w:val="subscript"/>
          <w:lang w:eastAsia="ru-RU"/>
        </w:rPr>
        <w:t>r</w:t>
      </w:r>
      <w:proofErr w:type="spellEnd"/>
      <w:r w:rsidRPr="00D469B8">
        <w:rPr>
          <w:rFonts w:ascii="Arial" w:eastAsia="Times New Roman" w:hAnsi="Arial" w:cs="Arial"/>
          <w:sz w:val="15"/>
          <w:szCs w:val="15"/>
          <w:lang w:eastAsia="ru-RU"/>
        </w:rPr>
        <w:t xml:space="preserve"> определяется как средневзвешенный.</w:t>
      </w:r>
      <w:r w:rsidRPr="00D469B8">
        <w:rPr>
          <w:rFonts w:ascii="Arial" w:eastAsia="Times New Roman" w:hAnsi="Arial" w:cs="Arial"/>
          <w:sz w:val="24"/>
          <w:szCs w:val="24"/>
          <w:lang w:eastAsia="ru-RU"/>
        </w:rPr>
        <w:t xml:space="preserve"> </w:t>
      </w:r>
    </w:p>
    <w:p w:rsidR="00D469B8" w:rsidRPr="00D469B8" w:rsidRDefault="00D469B8" w:rsidP="00D469B8">
      <w:pPr>
        <w:spacing w:after="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3. Контроль за погружением свай методом вдавливания следует осуществлять по глубине погружения и усилию вдавливания N. В конце погружения, когда нижний конец сваи достиг отметок, близких к проектным, прекращать погружение сваи допускается при условии </w:t>
      </w:r>
    </w:p>
    <w:p w:rsidR="00D469B8" w:rsidRPr="00D469B8" w:rsidRDefault="00D469B8" w:rsidP="00D469B8">
      <w:pPr>
        <w:spacing w:after="0" w:line="240" w:lineRule="auto"/>
        <w:jc w:val="center"/>
        <w:rPr>
          <w:rFonts w:ascii="Arial" w:eastAsia="Times New Roman" w:hAnsi="Arial" w:cs="Arial"/>
          <w:sz w:val="24"/>
          <w:szCs w:val="24"/>
          <w:lang w:eastAsia="ru-RU"/>
        </w:rPr>
      </w:pPr>
      <w:r w:rsidRPr="00D469B8">
        <w:rPr>
          <w:rFonts w:ascii="Arial" w:eastAsia="Times New Roman" w:hAnsi="Arial" w:cs="Arial"/>
          <w:noProof/>
          <w:sz w:val="24"/>
          <w:szCs w:val="24"/>
          <w:vertAlign w:val="subscript"/>
          <w:lang w:eastAsia="ru-RU"/>
        </w:rPr>
        <w:drawing>
          <wp:inline distT="0" distB="0" distL="0" distR="0">
            <wp:extent cx="746760" cy="388620"/>
            <wp:effectExtent l="19050" t="0" r="0" b="0"/>
            <wp:docPr id="31" name="Рисунок 31" descr="http://www.polyset.ru/pic/GOST/SNiP/snip-3-02-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polyset.ru/pic/GOST/SNiP/snip-3-02-01-30.jpg"/>
                    <pic:cNvPicPr>
                      <a:picLocks noChangeAspect="1" noChangeArrowheads="1"/>
                    </pic:cNvPicPr>
                  </pic:nvPicPr>
                  <pic:blipFill>
                    <a:blip r:embed="rId54" cstate="print"/>
                    <a:srcRect/>
                    <a:stretch>
                      <a:fillRect/>
                    </a:stretch>
                  </pic:blipFill>
                  <pic:spPr bwMode="auto">
                    <a:xfrm>
                      <a:off x="0" y="0"/>
                      <a:ext cx="746760" cy="388620"/>
                    </a:xfrm>
                    <a:prstGeom prst="rect">
                      <a:avLst/>
                    </a:prstGeom>
                    <a:noFill/>
                    <a:ln w="9525">
                      <a:noFill/>
                      <a:miter lim="800000"/>
                      <a:headEnd/>
                      <a:tailEnd/>
                    </a:ln>
                  </pic:spPr>
                </pic:pic>
              </a:graphicData>
            </a:graphic>
          </wp:inline>
        </w:drawing>
      </w:r>
      <w:r w:rsidRPr="00D469B8">
        <w:rPr>
          <w:rFonts w:ascii="Arial" w:eastAsia="Times New Roman" w:hAnsi="Arial" w:cs="Arial"/>
          <w:sz w:val="24"/>
          <w:szCs w:val="24"/>
          <w:lang w:eastAsia="ru-RU"/>
        </w:rPr>
        <w:t xml:space="preserve">(7) </w:t>
      </w:r>
    </w:p>
    <w:p w:rsidR="00D469B8" w:rsidRPr="00D469B8" w:rsidRDefault="00D469B8" w:rsidP="00D469B8">
      <w:pPr>
        <w:spacing w:after="100" w:line="240" w:lineRule="auto"/>
        <w:rPr>
          <w:rFonts w:ascii="Arial" w:eastAsia="Times New Roman" w:hAnsi="Arial" w:cs="Arial"/>
          <w:sz w:val="24"/>
          <w:szCs w:val="24"/>
          <w:lang w:eastAsia="ru-RU"/>
        </w:rPr>
      </w:pPr>
      <w:r w:rsidRPr="00D469B8">
        <w:rPr>
          <w:rFonts w:ascii="Arial" w:eastAsia="Times New Roman" w:hAnsi="Arial" w:cs="Arial"/>
          <w:sz w:val="24"/>
          <w:szCs w:val="24"/>
          <w:lang w:eastAsia="ru-RU"/>
        </w:rPr>
        <w:t xml:space="preserve">где N - усилие вдавливания, кН; </w:t>
      </w:r>
      <w:proofErr w:type="spellStart"/>
      <w:r w:rsidRPr="00D469B8">
        <w:rPr>
          <w:rFonts w:ascii="Arial" w:eastAsia="Times New Roman" w:hAnsi="Arial" w:cs="Arial"/>
          <w:sz w:val="24"/>
          <w:szCs w:val="24"/>
          <w:lang w:eastAsia="ru-RU"/>
        </w:rPr>
        <w:t>k</w:t>
      </w:r>
      <w:r w:rsidRPr="00D469B8">
        <w:rPr>
          <w:rFonts w:ascii="Arial" w:eastAsia="Times New Roman" w:hAnsi="Arial" w:cs="Arial"/>
          <w:sz w:val="24"/>
          <w:szCs w:val="24"/>
          <w:vertAlign w:val="subscript"/>
          <w:lang w:eastAsia="ru-RU"/>
        </w:rPr>
        <w:t>g</w:t>
      </w:r>
      <w:proofErr w:type="spellEnd"/>
      <w:r w:rsidRPr="00D469B8">
        <w:rPr>
          <w:rFonts w:ascii="Arial" w:eastAsia="Times New Roman" w:hAnsi="Arial" w:cs="Arial"/>
          <w:sz w:val="24"/>
          <w:szCs w:val="24"/>
          <w:lang w:eastAsia="ru-RU"/>
        </w:rPr>
        <w:t xml:space="preserve"> - коэффициент надежности, принимаемый равным </w:t>
      </w:r>
      <w:proofErr w:type="spellStart"/>
      <w:r w:rsidRPr="00D469B8">
        <w:rPr>
          <w:rFonts w:ascii="Arial" w:eastAsia="Times New Roman" w:hAnsi="Arial" w:cs="Arial"/>
          <w:sz w:val="24"/>
          <w:szCs w:val="24"/>
          <w:lang w:eastAsia="ru-RU"/>
        </w:rPr>
        <w:t>k</w:t>
      </w:r>
      <w:r w:rsidRPr="00D469B8">
        <w:rPr>
          <w:rFonts w:ascii="Arial" w:eastAsia="Times New Roman" w:hAnsi="Arial" w:cs="Arial"/>
          <w:sz w:val="24"/>
          <w:szCs w:val="24"/>
          <w:vertAlign w:val="subscript"/>
          <w:lang w:eastAsia="ru-RU"/>
        </w:rPr>
        <w:t>g</w:t>
      </w:r>
      <w:proofErr w:type="spellEnd"/>
      <w:r w:rsidRPr="00D469B8">
        <w:rPr>
          <w:rFonts w:ascii="Arial" w:eastAsia="Times New Roman" w:hAnsi="Arial" w:cs="Arial"/>
          <w:sz w:val="24"/>
          <w:szCs w:val="24"/>
          <w:lang w:eastAsia="ru-RU"/>
        </w:rPr>
        <w:t xml:space="preserve"> = 1,2; </w:t>
      </w:r>
      <w:proofErr w:type="spellStart"/>
      <w:r w:rsidRPr="00D469B8">
        <w:rPr>
          <w:rFonts w:ascii="Arial" w:eastAsia="Times New Roman" w:hAnsi="Arial" w:cs="Arial"/>
          <w:sz w:val="24"/>
          <w:szCs w:val="24"/>
          <w:lang w:eastAsia="ru-RU"/>
        </w:rPr>
        <w:t>F</w:t>
      </w:r>
      <w:r w:rsidRPr="00D469B8">
        <w:rPr>
          <w:rFonts w:ascii="Arial" w:eastAsia="Times New Roman" w:hAnsi="Arial" w:cs="Arial"/>
          <w:sz w:val="24"/>
          <w:szCs w:val="24"/>
          <w:vertAlign w:val="subscript"/>
          <w:lang w:eastAsia="ru-RU"/>
        </w:rPr>
        <w:t>d</w:t>
      </w:r>
      <w:proofErr w:type="spellEnd"/>
      <w:r w:rsidRPr="00D469B8">
        <w:rPr>
          <w:rFonts w:ascii="Arial" w:eastAsia="Times New Roman" w:hAnsi="Arial" w:cs="Arial"/>
          <w:sz w:val="24"/>
          <w:szCs w:val="24"/>
          <w:lang w:eastAsia="ru-RU"/>
        </w:rPr>
        <w:t xml:space="preserve"> - несущая способность сваи, кН, указанная в проекте; т - коэффициент условий работы, принимаемый при отсутствии опытных данных т = 0,9. </w:t>
      </w:r>
    </w:p>
    <w:p w:rsidR="00D469B8" w:rsidRPr="00D469B8" w:rsidRDefault="00D469B8" w:rsidP="00D469B8">
      <w:pPr>
        <w:spacing w:after="100" w:line="240" w:lineRule="auto"/>
        <w:rPr>
          <w:rFonts w:ascii="Arial" w:eastAsia="Times New Roman" w:hAnsi="Arial" w:cs="Arial"/>
          <w:sz w:val="24"/>
          <w:szCs w:val="24"/>
          <w:lang w:eastAsia="ru-RU"/>
        </w:rPr>
      </w:pPr>
      <w:r w:rsidRPr="00D469B8">
        <w:rPr>
          <w:rFonts w:ascii="Arial" w:eastAsia="Times New Roman" w:hAnsi="Arial" w:cs="Arial"/>
          <w:sz w:val="15"/>
          <w:szCs w:val="15"/>
          <w:lang w:eastAsia="ru-RU"/>
        </w:rPr>
        <w:t>Примечание. Величину коэффициента т допускается уточнить по результатам статических испытаний свай.</w:t>
      </w:r>
      <w:r w:rsidRPr="00D469B8">
        <w:rPr>
          <w:rFonts w:ascii="Arial" w:eastAsia="Times New Roman" w:hAnsi="Arial" w:cs="Arial"/>
          <w:sz w:val="24"/>
          <w:szCs w:val="24"/>
          <w:lang w:eastAsia="ru-RU"/>
        </w:rPr>
        <w:t xml:space="preserve"> </w:t>
      </w:r>
    </w:p>
    <w:p w:rsidR="00F42C65" w:rsidRPr="00D469B8" w:rsidRDefault="00F42C65">
      <w:pPr>
        <w:rPr>
          <w:rFonts w:ascii="Arial" w:hAnsi="Arial" w:cs="Arial"/>
        </w:rPr>
      </w:pPr>
    </w:p>
    <w:sectPr w:rsidR="00F42C65" w:rsidRPr="00D469B8" w:rsidSect="00F42C6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A1612"/>
    <w:multiLevelType w:val="multilevel"/>
    <w:tmpl w:val="AD8A1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D806E1"/>
    <w:multiLevelType w:val="multilevel"/>
    <w:tmpl w:val="1396B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1D669F"/>
    <w:multiLevelType w:val="multilevel"/>
    <w:tmpl w:val="7062F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D26EF5"/>
    <w:multiLevelType w:val="multilevel"/>
    <w:tmpl w:val="F9027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EB630A"/>
    <w:multiLevelType w:val="multilevel"/>
    <w:tmpl w:val="7ED89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D459CA"/>
    <w:multiLevelType w:val="multilevel"/>
    <w:tmpl w:val="CD7EF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5D283C"/>
    <w:multiLevelType w:val="multilevel"/>
    <w:tmpl w:val="7BA86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FC2813"/>
    <w:multiLevelType w:val="multilevel"/>
    <w:tmpl w:val="34A4E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86168B"/>
    <w:multiLevelType w:val="multilevel"/>
    <w:tmpl w:val="2ADA4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CD3CF8"/>
    <w:multiLevelType w:val="multilevel"/>
    <w:tmpl w:val="6546A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CA12318"/>
    <w:multiLevelType w:val="multilevel"/>
    <w:tmpl w:val="015EC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4467649"/>
    <w:multiLevelType w:val="multilevel"/>
    <w:tmpl w:val="5BFC2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52A27F4"/>
    <w:multiLevelType w:val="multilevel"/>
    <w:tmpl w:val="D4D8E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5DB1D75"/>
    <w:multiLevelType w:val="multilevel"/>
    <w:tmpl w:val="7D769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98E21CE"/>
    <w:multiLevelType w:val="multilevel"/>
    <w:tmpl w:val="46E64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F75073B"/>
    <w:multiLevelType w:val="multilevel"/>
    <w:tmpl w:val="02A49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83817DD"/>
    <w:multiLevelType w:val="multilevel"/>
    <w:tmpl w:val="3752B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8B26B00"/>
    <w:multiLevelType w:val="multilevel"/>
    <w:tmpl w:val="589E1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6132BF6"/>
    <w:multiLevelType w:val="multilevel"/>
    <w:tmpl w:val="6AC2F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E8C3399"/>
    <w:multiLevelType w:val="multilevel"/>
    <w:tmpl w:val="4AB2F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1162D3E"/>
    <w:multiLevelType w:val="multilevel"/>
    <w:tmpl w:val="51220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6D06623"/>
    <w:multiLevelType w:val="multilevel"/>
    <w:tmpl w:val="2ED29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CD143B6"/>
    <w:multiLevelType w:val="multilevel"/>
    <w:tmpl w:val="A1FA7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8"/>
  </w:num>
  <w:num w:numId="3">
    <w:abstractNumId w:val="4"/>
  </w:num>
  <w:num w:numId="4">
    <w:abstractNumId w:val="6"/>
  </w:num>
  <w:num w:numId="5">
    <w:abstractNumId w:val="22"/>
  </w:num>
  <w:num w:numId="6">
    <w:abstractNumId w:val="12"/>
  </w:num>
  <w:num w:numId="7">
    <w:abstractNumId w:val="13"/>
  </w:num>
  <w:num w:numId="8">
    <w:abstractNumId w:val="5"/>
  </w:num>
  <w:num w:numId="9">
    <w:abstractNumId w:val="10"/>
  </w:num>
  <w:num w:numId="10">
    <w:abstractNumId w:val="9"/>
  </w:num>
  <w:num w:numId="11">
    <w:abstractNumId w:val="8"/>
  </w:num>
  <w:num w:numId="12">
    <w:abstractNumId w:val="19"/>
  </w:num>
  <w:num w:numId="13">
    <w:abstractNumId w:val="2"/>
  </w:num>
  <w:num w:numId="14">
    <w:abstractNumId w:val="15"/>
  </w:num>
  <w:num w:numId="15">
    <w:abstractNumId w:val="3"/>
  </w:num>
  <w:num w:numId="16">
    <w:abstractNumId w:val="21"/>
  </w:num>
  <w:num w:numId="17">
    <w:abstractNumId w:val="11"/>
  </w:num>
  <w:num w:numId="18">
    <w:abstractNumId w:val="7"/>
  </w:num>
  <w:num w:numId="19">
    <w:abstractNumId w:val="0"/>
  </w:num>
  <w:num w:numId="20">
    <w:abstractNumId w:val="1"/>
  </w:num>
  <w:num w:numId="21">
    <w:abstractNumId w:val="17"/>
  </w:num>
  <w:num w:numId="22">
    <w:abstractNumId w:val="14"/>
  </w:num>
  <w:num w:numId="23">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proofState w:spelling="clean"/>
  <w:defaultTabStop w:val="708"/>
  <w:characterSpacingControl w:val="doNotCompress"/>
  <w:compat/>
  <w:rsids>
    <w:rsidRoot w:val="00D469B8"/>
    <w:rsid w:val="00001A5B"/>
    <w:rsid w:val="000047BF"/>
    <w:rsid w:val="0001061F"/>
    <w:rsid w:val="00011A43"/>
    <w:rsid w:val="00013993"/>
    <w:rsid w:val="000229BD"/>
    <w:rsid w:val="00025891"/>
    <w:rsid w:val="0002785D"/>
    <w:rsid w:val="00027878"/>
    <w:rsid w:val="0003481B"/>
    <w:rsid w:val="00034A2F"/>
    <w:rsid w:val="0004094B"/>
    <w:rsid w:val="00045402"/>
    <w:rsid w:val="000455D6"/>
    <w:rsid w:val="00046C86"/>
    <w:rsid w:val="00050683"/>
    <w:rsid w:val="000537DA"/>
    <w:rsid w:val="0005543E"/>
    <w:rsid w:val="00055BB3"/>
    <w:rsid w:val="000568BA"/>
    <w:rsid w:val="00060CCE"/>
    <w:rsid w:val="00061AEC"/>
    <w:rsid w:val="00064FF7"/>
    <w:rsid w:val="00070688"/>
    <w:rsid w:val="00071914"/>
    <w:rsid w:val="00072AA9"/>
    <w:rsid w:val="00076AD0"/>
    <w:rsid w:val="000826D7"/>
    <w:rsid w:val="000874BD"/>
    <w:rsid w:val="00091017"/>
    <w:rsid w:val="00096947"/>
    <w:rsid w:val="00096C22"/>
    <w:rsid w:val="0009715D"/>
    <w:rsid w:val="000A1E42"/>
    <w:rsid w:val="000A6AD8"/>
    <w:rsid w:val="000B1DB4"/>
    <w:rsid w:val="000B5383"/>
    <w:rsid w:val="000C0358"/>
    <w:rsid w:val="000C32D7"/>
    <w:rsid w:val="000C4AFE"/>
    <w:rsid w:val="000C5257"/>
    <w:rsid w:val="000C6C06"/>
    <w:rsid w:val="000C7630"/>
    <w:rsid w:val="000D1F76"/>
    <w:rsid w:val="000D2108"/>
    <w:rsid w:val="000E3C58"/>
    <w:rsid w:val="000E590B"/>
    <w:rsid w:val="000E74FC"/>
    <w:rsid w:val="000F0C43"/>
    <w:rsid w:val="000F4735"/>
    <w:rsid w:val="000F4CC4"/>
    <w:rsid w:val="0010139C"/>
    <w:rsid w:val="0010539D"/>
    <w:rsid w:val="001207ED"/>
    <w:rsid w:val="001222A0"/>
    <w:rsid w:val="0013035E"/>
    <w:rsid w:val="001312A9"/>
    <w:rsid w:val="001312D8"/>
    <w:rsid w:val="001323EF"/>
    <w:rsid w:val="00134062"/>
    <w:rsid w:val="00134855"/>
    <w:rsid w:val="00142240"/>
    <w:rsid w:val="0014271A"/>
    <w:rsid w:val="00144AA4"/>
    <w:rsid w:val="001509E8"/>
    <w:rsid w:val="00153721"/>
    <w:rsid w:val="00156471"/>
    <w:rsid w:val="00157B87"/>
    <w:rsid w:val="00163300"/>
    <w:rsid w:val="00164BDB"/>
    <w:rsid w:val="00166955"/>
    <w:rsid w:val="0017157E"/>
    <w:rsid w:val="00173310"/>
    <w:rsid w:val="001761FF"/>
    <w:rsid w:val="00181128"/>
    <w:rsid w:val="00184DE6"/>
    <w:rsid w:val="00191FBE"/>
    <w:rsid w:val="00195291"/>
    <w:rsid w:val="00196705"/>
    <w:rsid w:val="001A022B"/>
    <w:rsid w:val="001A411F"/>
    <w:rsid w:val="001A5E41"/>
    <w:rsid w:val="001A7290"/>
    <w:rsid w:val="001B077C"/>
    <w:rsid w:val="001B100C"/>
    <w:rsid w:val="001B2EE0"/>
    <w:rsid w:val="001B316F"/>
    <w:rsid w:val="001B412B"/>
    <w:rsid w:val="001B4E5C"/>
    <w:rsid w:val="001C319A"/>
    <w:rsid w:val="001C3687"/>
    <w:rsid w:val="001C6608"/>
    <w:rsid w:val="001D7548"/>
    <w:rsid w:val="001E1262"/>
    <w:rsid w:val="001E22AA"/>
    <w:rsid w:val="001E24B1"/>
    <w:rsid w:val="001E298C"/>
    <w:rsid w:val="001E2A7C"/>
    <w:rsid w:val="001E4BD4"/>
    <w:rsid w:val="001E665A"/>
    <w:rsid w:val="001F002D"/>
    <w:rsid w:val="001F28A8"/>
    <w:rsid w:val="001F41D2"/>
    <w:rsid w:val="001F4AFF"/>
    <w:rsid w:val="001F4BCC"/>
    <w:rsid w:val="001F66B6"/>
    <w:rsid w:val="001F78D4"/>
    <w:rsid w:val="00201113"/>
    <w:rsid w:val="00201225"/>
    <w:rsid w:val="00201A74"/>
    <w:rsid w:val="00207E7A"/>
    <w:rsid w:val="00210582"/>
    <w:rsid w:val="002112C1"/>
    <w:rsid w:val="00211EC9"/>
    <w:rsid w:val="00216E43"/>
    <w:rsid w:val="00224EA3"/>
    <w:rsid w:val="00231BB9"/>
    <w:rsid w:val="002404D9"/>
    <w:rsid w:val="00242818"/>
    <w:rsid w:val="0024328C"/>
    <w:rsid w:val="0024746A"/>
    <w:rsid w:val="002479CB"/>
    <w:rsid w:val="0025001D"/>
    <w:rsid w:val="00250C71"/>
    <w:rsid w:val="002528F7"/>
    <w:rsid w:val="00252D8F"/>
    <w:rsid w:val="00266316"/>
    <w:rsid w:val="00266554"/>
    <w:rsid w:val="00270E5D"/>
    <w:rsid w:val="00271628"/>
    <w:rsid w:val="0027315E"/>
    <w:rsid w:val="002752E9"/>
    <w:rsid w:val="00282794"/>
    <w:rsid w:val="002914CA"/>
    <w:rsid w:val="00292F2D"/>
    <w:rsid w:val="00295B46"/>
    <w:rsid w:val="002A5C04"/>
    <w:rsid w:val="002A61D2"/>
    <w:rsid w:val="002B1D89"/>
    <w:rsid w:val="002B60F5"/>
    <w:rsid w:val="002B6DCC"/>
    <w:rsid w:val="002C1F55"/>
    <w:rsid w:val="002C5B1B"/>
    <w:rsid w:val="002C5CFF"/>
    <w:rsid w:val="002C7A95"/>
    <w:rsid w:val="002D51F4"/>
    <w:rsid w:val="002D5352"/>
    <w:rsid w:val="002D69F0"/>
    <w:rsid w:val="002D6DBF"/>
    <w:rsid w:val="002E1CA9"/>
    <w:rsid w:val="002F0879"/>
    <w:rsid w:val="002F4569"/>
    <w:rsid w:val="002F4835"/>
    <w:rsid w:val="002F5225"/>
    <w:rsid w:val="002F7BEC"/>
    <w:rsid w:val="00302DFB"/>
    <w:rsid w:val="00304CF7"/>
    <w:rsid w:val="003076F7"/>
    <w:rsid w:val="003107A1"/>
    <w:rsid w:val="003107CC"/>
    <w:rsid w:val="003200FA"/>
    <w:rsid w:val="00320540"/>
    <w:rsid w:val="003237C7"/>
    <w:rsid w:val="003312CA"/>
    <w:rsid w:val="00332576"/>
    <w:rsid w:val="00332D99"/>
    <w:rsid w:val="003349F7"/>
    <w:rsid w:val="00337540"/>
    <w:rsid w:val="00337DE1"/>
    <w:rsid w:val="00340506"/>
    <w:rsid w:val="0034606F"/>
    <w:rsid w:val="00346EE8"/>
    <w:rsid w:val="003533BD"/>
    <w:rsid w:val="00353F11"/>
    <w:rsid w:val="003543AA"/>
    <w:rsid w:val="00361545"/>
    <w:rsid w:val="00362C1C"/>
    <w:rsid w:val="00367BAC"/>
    <w:rsid w:val="00386BBD"/>
    <w:rsid w:val="0039670D"/>
    <w:rsid w:val="003A1E3A"/>
    <w:rsid w:val="003A5A5E"/>
    <w:rsid w:val="003A74C0"/>
    <w:rsid w:val="003B0651"/>
    <w:rsid w:val="003B0824"/>
    <w:rsid w:val="003B14EE"/>
    <w:rsid w:val="003B2F3B"/>
    <w:rsid w:val="003B551A"/>
    <w:rsid w:val="003C0420"/>
    <w:rsid w:val="003C2AA3"/>
    <w:rsid w:val="003C31B8"/>
    <w:rsid w:val="003C431F"/>
    <w:rsid w:val="003C527F"/>
    <w:rsid w:val="003C579D"/>
    <w:rsid w:val="003C636A"/>
    <w:rsid w:val="003C7B00"/>
    <w:rsid w:val="003D106C"/>
    <w:rsid w:val="003D158B"/>
    <w:rsid w:val="003D1A27"/>
    <w:rsid w:val="003D5E82"/>
    <w:rsid w:val="003D6CB8"/>
    <w:rsid w:val="003D7161"/>
    <w:rsid w:val="003E5722"/>
    <w:rsid w:val="003F2C4D"/>
    <w:rsid w:val="00401E1E"/>
    <w:rsid w:val="004023BB"/>
    <w:rsid w:val="004033D1"/>
    <w:rsid w:val="004050CA"/>
    <w:rsid w:val="004061AE"/>
    <w:rsid w:val="00407095"/>
    <w:rsid w:val="00407C03"/>
    <w:rsid w:val="00410011"/>
    <w:rsid w:val="00417FD0"/>
    <w:rsid w:val="00421196"/>
    <w:rsid w:val="00422C93"/>
    <w:rsid w:val="00424550"/>
    <w:rsid w:val="00430C49"/>
    <w:rsid w:val="00433042"/>
    <w:rsid w:val="00434EFA"/>
    <w:rsid w:val="00435CE5"/>
    <w:rsid w:val="00440189"/>
    <w:rsid w:val="00443008"/>
    <w:rsid w:val="00444526"/>
    <w:rsid w:val="00444B30"/>
    <w:rsid w:val="00446CB9"/>
    <w:rsid w:val="004527C8"/>
    <w:rsid w:val="004559F2"/>
    <w:rsid w:val="00455F65"/>
    <w:rsid w:val="00457637"/>
    <w:rsid w:val="004608B2"/>
    <w:rsid w:val="0046371D"/>
    <w:rsid w:val="00464593"/>
    <w:rsid w:val="004719BD"/>
    <w:rsid w:val="00473023"/>
    <w:rsid w:val="00480BFB"/>
    <w:rsid w:val="004836F2"/>
    <w:rsid w:val="0048392E"/>
    <w:rsid w:val="00490CE5"/>
    <w:rsid w:val="00491098"/>
    <w:rsid w:val="004929C4"/>
    <w:rsid w:val="00494CB6"/>
    <w:rsid w:val="0049755F"/>
    <w:rsid w:val="004A13F8"/>
    <w:rsid w:val="004A1BD0"/>
    <w:rsid w:val="004A5278"/>
    <w:rsid w:val="004B5529"/>
    <w:rsid w:val="004C0028"/>
    <w:rsid w:val="004C2646"/>
    <w:rsid w:val="004C3594"/>
    <w:rsid w:val="004C4CA0"/>
    <w:rsid w:val="004C59AE"/>
    <w:rsid w:val="004D1C67"/>
    <w:rsid w:val="004D4803"/>
    <w:rsid w:val="004D5AF1"/>
    <w:rsid w:val="004D6089"/>
    <w:rsid w:val="004D6AF6"/>
    <w:rsid w:val="004E0BE6"/>
    <w:rsid w:val="004E1B11"/>
    <w:rsid w:val="004E650A"/>
    <w:rsid w:val="004F562C"/>
    <w:rsid w:val="00501264"/>
    <w:rsid w:val="0050463C"/>
    <w:rsid w:val="0050545A"/>
    <w:rsid w:val="00506432"/>
    <w:rsid w:val="00512DDF"/>
    <w:rsid w:val="005135CA"/>
    <w:rsid w:val="00513D90"/>
    <w:rsid w:val="0051671C"/>
    <w:rsid w:val="00517C2D"/>
    <w:rsid w:val="00517F05"/>
    <w:rsid w:val="0052069A"/>
    <w:rsid w:val="005255F0"/>
    <w:rsid w:val="005315B2"/>
    <w:rsid w:val="00531AA7"/>
    <w:rsid w:val="00533401"/>
    <w:rsid w:val="00540FD9"/>
    <w:rsid w:val="00541757"/>
    <w:rsid w:val="0054285D"/>
    <w:rsid w:val="00545233"/>
    <w:rsid w:val="00554285"/>
    <w:rsid w:val="005554E0"/>
    <w:rsid w:val="005555EB"/>
    <w:rsid w:val="0055563B"/>
    <w:rsid w:val="00557B57"/>
    <w:rsid w:val="00572DF8"/>
    <w:rsid w:val="00573055"/>
    <w:rsid w:val="005748D5"/>
    <w:rsid w:val="00575C2C"/>
    <w:rsid w:val="00581195"/>
    <w:rsid w:val="005850F3"/>
    <w:rsid w:val="00586926"/>
    <w:rsid w:val="005912D4"/>
    <w:rsid w:val="00591DB0"/>
    <w:rsid w:val="00592EFD"/>
    <w:rsid w:val="00594143"/>
    <w:rsid w:val="00597C6D"/>
    <w:rsid w:val="005A0616"/>
    <w:rsid w:val="005A4918"/>
    <w:rsid w:val="005A64C3"/>
    <w:rsid w:val="005A7825"/>
    <w:rsid w:val="005B206C"/>
    <w:rsid w:val="005B4579"/>
    <w:rsid w:val="005B774D"/>
    <w:rsid w:val="005B7F20"/>
    <w:rsid w:val="005C0F71"/>
    <w:rsid w:val="005C358B"/>
    <w:rsid w:val="005C46C7"/>
    <w:rsid w:val="005D676D"/>
    <w:rsid w:val="005E25E8"/>
    <w:rsid w:val="005E2BF9"/>
    <w:rsid w:val="005E7E5E"/>
    <w:rsid w:val="00611243"/>
    <w:rsid w:val="00613A6A"/>
    <w:rsid w:val="00614813"/>
    <w:rsid w:val="00615213"/>
    <w:rsid w:val="006176DA"/>
    <w:rsid w:val="00617A56"/>
    <w:rsid w:val="00624BBF"/>
    <w:rsid w:val="006250D5"/>
    <w:rsid w:val="0063687D"/>
    <w:rsid w:val="00641EDB"/>
    <w:rsid w:val="006462B6"/>
    <w:rsid w:val="0065020B"/>
    <w:rsid w:val="0065060C"/>
    <w:rsid w:val="00650A9B"/>
    <w:rsid w:val="00652D35"/>
    <w:rsid w:val="0065675E"/>
    <w:rsid w:val="006644D2"/>
    <w:rsid w:val="00670E22"/>
    <w:rsid w:val="00673244"/>
    <w:rsid w:val="006735E0"/>
    <w:rsid w:val="006737DA"/>
    <w:rsid w:val="006740F7"/>
    <w:rsid w:val="00674726"/>
    <w:rsid w:val="00675DB4"/>
    <w:rsid w:val="006812F6"/>
    <w:rsid w:val="0068408A"/>
    <w:rsid w:val="00685E03"/>
    <w:rsid w:val="00686F96"/>
    <w:rsid w:val="00687B39"/>
    <w:rsid w:val="006A2875"/>
    <w:rsid w:val="006A2DC9"/>
    <w:rsid w:val="006A3B2B"/>
    <w:rsid w:val="006A6C24"/>
    <w:rsid w:val="006A6F44"/>
    <w:rsid w:val="006B1538"/>
    <w:rsid w:val="006B173C"/>
    <w:rsid w:val="006B33CE"/>
    <w:rsid w:val="006B5B78"/>
    <w:rsid w:val="006B7B82"/>
    <w:rsid w:val="006D3F5F"/>
    <w:rsid w:val="006D488D"/>
    <w:rsid w:val="006D5154"/>
    <w:rsid w:val="006D73BC"/>
    <w:rsid w:val="006E0CB3"/>
    <w:rsid w:val="006E2BDD"/>
    <w:rsid w:val="006E7378"/>
    <w:rsid w:val="006F03CE"/>
    <w:rsid w:val="006F3AAF"/>
    <w:rsid w:val="006F46EA"/>
    <w:rsid w:val="00700897"/>
    <w:rsid w:val="00703A78"/>
    <w:rsid w:val="00705AEC"/>
    <w:rsid w:val="00705F59"/>
    <w:rsid w:val="00717833"/>
    <w:rsid w:val="007206E5"/>
    <w:rsid w:val="00722352"/>
    <w:rsid w:val="00723357"/>
    <w:rsid w:val="0072430C"/>
    <w:rsid w:val="00724352"/>
    <w:rsid w:val="00730756"/>
    <w:rsid w:val="00732BC7"/>
    <w:rsid w:val="00736FC4"/>
    <w:rsid w:val="0073729C"/>
    <w:rsid w:val="007428E9"/>
    <w:rsid w:val="00743026"/>
    <w:rsid w:val="00744B71"/>
    <w:rsid w:val="007539AB"/>
    <w:rsid w:val="00756C59"/>
    <w:rsid w:val="007607DE"/>
    <w:rsid w:val="00761DB9"/>
    <w:rsid w:val="0076492A"/>
    <w:rsid w:val="0077132C"/>
    <w:rsid w:val="00772503"/>
    <w:rsid w:val="00772656"/>
    <w:rsid w:val="00773300"/>
    <w:rsid w:val="00774EA5"/>
    <w:rsid w:val="0077523A"/>
    <w:rsid w:val="00776765"/>
    <w:rsid w:val="00780DFF"/>
    <w:rsid w:val="00781320"/>
    <w:rsid w:val="007863EE"/>
    <w:rsid w:val="007869A8"/>
    <w:rsid w:val="007940E6"/>
    <w:rsid w:val="00794A27"/>
    <w:rsid w:val="00796988"/>
    <w:rsid w:val="007A0077"/>
    <w:rsid w:val="007A0E9A"/>
    <w:rsid w:val="007A189E"/>
    <w:rsid w:val="007A5314"/>
    <w:rsid w:val="007A72FE"/>
    <w:rsid w:val="007A758E"/>
    <w:rsid w:val="007A791E"/>
    <w:rsid w:val="007A7B92"/>
    <w:rsid w:val="007B0F40"/>
    <w:rsid w:val="007B1814"/>
    <w:rsid w:val="007B1D9D"/>
    <w:rsid w:val="007B52D5"/>
    <w:rsid w:val="007B65D5"/>
    <w:rsid w:val="007B7E83"/>
    <w:rsid w:val="007C14C8"/>
    <w:rsid w:val="007C168B"/>
    <w:rsid w:val="007C6AAB"/>
    <w:rsid w:val="007D0117"/>
    <w:rsid w:val="007D45EB"/>
    <w:rsid w:val="007E29E6"/>
    <w:rsid w:val="007E4446"/>
    <w:rsid w:val="007F2AB9"/>
    <w:rsid w:val="007F41BA"/>
    <w:rsid w:val="007F50AF"/>
    <w:rsid w:val="008106CB"/>
    <w:rsid w:val="00812DA4"/>
    <w:rsid w:val="00814122"/>
    <w:rsid w:val="008179C6"/>
    <w:rsid w:val="00821C1C"/>
    <w:rsid w:val="008251AE"/>
    <w:rsid w:val="00825634"/>
    <w:rsid w:val="0082712D"/>
    <w:rsid w:val="008274DD"/>
    <w:rsid w:val="00833E64"/>
    <w:rsid w:val="008369EB"/>
    <w:rsid w:val="008405A6"/>
    <w:rsid w:val="0084528E"/>
    <w:rsid w:val="0084665B"/>
    <w:rsid w:val="00850AAB"/>
    <w:rsid w:val="00857C60"/>
    <w:rsid w:val="008647A1"/>
    <w:rsid w:val="00867DD6"/>
    <w:rsid w:val="00870D00"/>
    <w:rsid w:val="00871FAC"/>
    <w:rsid w:val="008722B3"/>
    <w:rsid w:val="00873346"/>
    <w:rsid w:val="00876732"/>
    <w:rsid w:val="00877213"/>
    <w:rsid w:val="008808DA"/>
    <w:rsid w:val="00883B56"/>
    <w:rsid w:val="00885931"/>
    <w:rsid w:val="00886F5E"/>
    <w:rsid w:val="008906C0"/>
    <w:rsid w:val="00890AF5"/>
    <w:rsid w:val="008925DA"/>
    <w:rsid w:val="0089300C"/>
    <w:rsid w:val="008946DF"/>
    <w:rsid w:val="00894D83"/>
    <w:rsid w:val="0089601E"/>
    <w:rsid w:val="008A16A5"/>
    <w:rsid w:val="008B50D3"/>
    <w:rsid w:val="008C0040"/>
    <w:rsid w:val="008C10A8"/>
    <w:rsid w:val="008C2692"/>
    <w:rsid w:val="008C2AD4"/>
    <w:rsid w:val="008C4C3F"/>
    <w:rsid w:val="008C6A2C"/>
    <w:rsid w:val="008D7FE2"/>
    <w:rsid w:val="008E2A4B"/>
    <w:rsid w:val="008E67A0"/>
    <w:rsid w:val="008F1F06"/>
    <w:rsid w:val="008F564B"/>
    <w:rsid w:val="0090700F"/>
    <w:rsid w:val="00912E36"/>
    <w:rsid w:val="00912EB9"/>
    <w:rsid w:val="009143F1"/>
    <w:rsid w:val="00914BBC"/>
    <w:rsid w:val="00914E7D"/>
    <w:rsid w:val="00914F28"/>
    <w:rsid w:val="009161C4"/>
    <w:rsid w:val="00930702"/>
    <w:rsid w:val="00930CA1"/>
    <w:rsid w:val="00931E42"/>
    <w:rsid w:val="009372D2"/>
    <w:rsid w:val="00955048"/>
    <w:rsid w:val="0096346A"/>
    <w:rsid w:val="0096433F"/>
    <w:rsid w:val="00964531"/>
    <w:rsid w:val="009655C4"/>
    <w:rsid w:val="009718EA"/>
    <w:rsid w:val="00971D14"/>
    <w:rsid w:val="009741AC"/>
    <w:rsid w:val="00974C43"/>
    <w:rsid w:val="0097577D"/>
    <w:rsid w:val="00977AC2"/>
    <w:rsid w:val="00981495"/>
    <w:rsid w:val="00985942"/>
    <w:rsid w:val="00990B97"/>
    <w:rsid w:val="00994D7E"/>
    <w:rsid w:val="009A068C"/>
    <w:rsid w:val="009A11F6"/>
    <w:rsid w:val="009A16ED"/>
    <w:rsid w:val="009A1EF9"/>
    <w:rsid w:val="009A2191"/>
    <w:rsid w:val="009A58F7"/>
    <w:rsid w:val="009B040A"/>
    <w:rsid w:val="009B0747"/>
    <w:rsid w:val="009B115D"/>
    <w:rsid w:val="009B2767"/>
    <w:rsid w:val="009B5783"/>
    <w:rsid w:val="009B5BFB"/>
    <w:rsid w:val="009B7975"/>
    <w:rsid w:val="009C597F"/>
    <w:rsid w:val="009E6395"/>
    <w:rsid w:val="009E687A"/>
    <w:rsid w:val="009F147B"/>
    <w:rsid w:val="009F34D8"/>
    <w:rsid w:val="009F46C8"/>
    <w:rsid w:val="009F6A1D"/>
    <w:rsid w:val="00A0142D"/>
    <w:rsid w:val="00A059C0"/>
    <w:rsid w:val="00A079A5"/>
    <w:rsid w:val="00A124CC"/>
    <w:rsid w:val="00A14F3C"/>
    <w:rsid w:val="00A16320"/>
    <w:rsid w:val="00A23724"/>
    <w:rsid w:val="00A24B8C"/>
    <w:rsid w:val="00A257AD"/>
    <w:rsid w:val="00A26BC1"/>
    <w:rsid w:val="00A33742"/>
    <w:rsid w:val="00A41456"/>
    <w:rsid w:val="00A42593"/>
    <w:rsid w:val="00A4278F"/>
    <w:rsid w:val="00A4329D"/>
    <w:rsid w:val="00A43916"/>
    <w:rsid w:val="00A454AE"/>
    <w:rsid w:val="00A458DF"/>
    <w:rsid w:val="00A4667B"/>
    <w:rsid w:val="00A50E28"/>
    <w:rsid w:val="00A512C0"/>
    <w:rsid w:val="00A51CFF"/>
    <w:rsid w:val="00A54516"/>
    <w:rsid w:val="00A60664"/>
    <w:rsid w:val="00A607B0"/>
    <w:rsid w:val="00A61CB8"/>
    <w:rsid w:val="00A63ED1"/>
    <w:rsid w:val="00A66818"/>
    <w:rsid w:val="00A72F8A"/>
    <w:rsid w:val="00A73474"/>
    <w:rsid w:val="00A73524"/>
    <w:rsid w:val="00A76666"/>
    <w:rsid w:val="00A76B0A"/>
    <w:rsid w:val="00A83A8A"/>
    <w:rsid w:val="00A92852"/>
    <w:rsid w:val="00A9414D"/>
    <w:rsid w:val="00AA1732"/>
    <w:rsid w:val="00AA20AA"/>
    <w:rsid w:val="00AA4A45"/>
    <w:rsid w:val="00AB050E"/>
    <w:rsid w:val="00AB0C62"/>
    <w:rsid w:val="00AB2139"/>
    <w:rsid w:val="00AB2B25"/>
    <w:rsid w:val="00AB2FAD"/>
    <w:rsid w:val="00AB3A25"/>
    <w:rsid w:val="00AB4406"/>
    <w:rsid w:val="00AC3DE9"/>
    <w:rsid w:val="00AC7719"/>
    <w:rsid w:val="00AD2537"/>
    <w:rsid w:val="00AE2531"/>
    <w:rsid w:val="00AE611E"/>
    <w:rsid w:val="00AF122F"/>
    <w:rsid w:val="00AF307D"/>
    <w:rsid w:val="00AF3F15"/>
    <w:rsid w:val="00AF62DC"/>
    <w:rsid w:val="00B000CB"/>
    <w:rsid w:val="00B00E33"/>
    <w:rsid w:val="00B05DF3"/>
    <w:rsid w:val="00B11559"/>
    <w:rsid w:val="00B1338F"/>
    <w:rsid w:val="00B136D4"/>
    <w:rsid w:val="00B139BA"/>
    <w:rsid w:val="00B26C1C"/>
    <w:rsid w:val="00B3099F"/>
    <w:rsid w:val="00B31D5F"/>
    <w:rsid w:val="00B35E89"/>
    <w:rsid w:val="00B36A70"/>
    <w:rsid w:val="00B3792E"/>
    <w:rsid w:val="00B50C5A"/>
    <w:rsid w:val="00B52C50"/>
    <w:rsid w:val="00B54086"/>
    <w:rsid w:val="00B543B0"/>
    <w:rsid w:val="00B5741E"/>
    <w:rsid w:val="00B57B8B"/>
    <w:rsid w:val="00B57DC6"/>
    <w:rsid w:val="00B63D94"/>
    <w:rsid w:val="00B7261A"/>
    <w:rsid w:val="00B72EC7"/>
    <w:rsid w:val="00B73A22"/>
    <w:rsid w:val="00B75548"/>
    <w:rsid w:val="00B80AC3"/>
    <w:rsid w:val="00B81839"/>
    <w:rsid w:val="00B920B6"/>
    <w:rsid w:val="00B94F33"/>
    <w:rsid w:val="00BA0242"/>
    <w:rsid w:val="00BA1E0E"/>
    <w:rsid w:val="00BB1066"/>
    <w:rsid w:val="00BB1D09"/>
    <w:rsid w:val="00BB31AE"/>
    <w:rsid w:val="00BB7DD8"/>
    <w:rsid w:val="00BC2681"/>
    <w:rsid w:val="00BC48ED"/>
    <w:rsid w:val="00BC4AB8"/>
    <w:rsid w:val="00BC78C2"/>
    <w:rsid w:val="00BD3573"/>
    <w:rsid w:val="00BD4F96"/>
    <w:rsid w:val="00BD5A2B"/>
    <w:rsid w:val="00BD6726"/>
    <w:rsid w:val="00BE3656"/>
    <w:rsid w:val="00BE4FAA"/>
    <w:rsid w:val="00BF11B1"/>
    <w:rsid w:val="00BF12DF"/>
    <w:rsid w:val="00BF59C3"/>
    <w:rsid w:val="00BF71AD"/>
    <w:rsid w:val="00C06F66"/>
    <w:rsid w:val="00C0726E"/>
    <w:rsid w:val="00C11FEE"/>
    <w:rsid w:val="00C12CAE"/>
    <w:rsid w:val="00C147F2"/>
    <w:rsid w:val="00C16D69"/>
    <w:rsid w:val="00C2613A"/>
    <w:rsid w:val="00C27822"/>
    <w:rsid w:val="00C354DC"/>
    <w:rsid w:val="00C4173F"/>
    <w:rsid w:val="00C43372"/>
    <w:rsid w:val="00C436CD"/>
    <w:rsid w:val="00C466A0"/>
    <w:rsid w:val="00C50525"/>
    <w:rsid w:val="00C55D4B"/>
    <w:rsid w:val="00C569C7"/>
    <w:rsid w:val="00C574D4"/>
    <w:rsid w:val="00C61F98"/>
    <w:rsid w:val="00C62849"/>
    <w:rsid w:val="00C70DD9"/>
    <w:rsid w:val="00C718E5"/>
    <w:rsid w:val="00C75481"/>
    <w:rsid w:val="00C75DD6"/>
    <w:rsid w:val="00C80346"/>
    <w:rsid w:val="00C80BEC"/>
    <w:rsid w:val="00C8556C"/>
    <w:rsid w:val="00C90607"/>
    <w:rsid w:val="00C90997"/>
    <w:rsid w:val="00C939C7"/>
    <w:rsid w:val="00C93B3D"/>
    <w:rsid w:val="00C93F04"/>
    <w:rsid w:val="00CA254E"/>
    <w:rsid w:val="00CA3060"/>
    <w:rsid w:val="00CA5F2F"/>
    <w:rsid w:val="00CA5FC6"/>
    <w:rsid w:val="00CA69B4"/>
    <w:rsid w:val="00CA7427"/>
    <w:rsid w:val="00CB23B6"/>
    <w:rsid w:val="00CB2F41"/>
    <w:rsid w:val="00CB37E7"/>
    <w:rsid w:val="00CB5FA9"/>
    <w:rsid w:val="00CC34F2"/>
    <w:rsid w:val="00CC6B7B"/>
    <w:rsid w:val="00CD0F14"/>
    <w:rsid w:val="00CD486B"/>
    <w:rsid w:val="00CD61F5"/>
    <w:rsid w:val="00CD7D1F"/>
    <w:rsid w:val="00CD7FE3"/>
    <w:rsid w:val="00CE5538"/>
    <w:rsid w:val="00CE75AC"/>
    <w:rsid w:val="00CF019D"/>
    <w:rsid w:val="00CF037F"/>
    <w:rsid w:val="00CF0C4D"/>
    <w:rsid w:val="00CF79D9"/>
    <w:rsid w:val="00D00212"/>
    <w:rsid w:val="00D01BF7"/>
    <w:rsid w:val="00D03C57"/>
    <w:rsid w:val="00D0599B"/>
    <w:rsid w:val="00D1270F"/>
    <w:rsid w:val="00D12CDE"/>
    <w:rsid w:val="00D22DA2"/>
    <w:rsid w:val="00D256D9"/>
    <w:rsid w:val="00D31663"/>
    <w:rsid w:val="00D31ACA"/>
    <w:rsid w:val="00D32386"/>
    <w:rsid w:val="00D352C4"/>
    <w:rsid w:val="00D3564C"/>
    <w:rsid w:val="00D35C8C"/>
    <w:rsid w:val="00D414CD"/>
    <w:rsid w:val="00D4542A"/>
    <w:rsid w:val="00D469B8"/>
    <w:rsid w:val="00D47D42"/>
    <w:rsid w:val="00D5418F"/>
    <w:rsid w:val="00D5521E"/>
    <w:rsid w:val="00D57B43"/>
    <w:rsid w:val="00D61C9E"/>
    <w:rsid w:val="00D62676"/>
    <w:rsid w:val="00D67CA3"/>
    <w:rsid w:val="00D75EB8"/>
    <w:rsid w:val="00D77960"/>
    <w:rsid w:val="00D805FB"/>
    <w:rsid w:val="00D81F73"/>
    <w:rsid w:val="00D835BC"/>
    <w:rsid w:val="00D8661C"/>
    <w:rsid w:val="00D871AA"/>
    <w:rsid w:val="00D873E6"/>
    <w:rsid w:val="00D90E98"/>
    <w:rsid w:val="00D93DD9"/>
    <w:rsid w:val="00D9556A"/>
    <w:rsid w:val="00D971CA"/>
    <w:rsid w:val="00DA1227"/>
    <w:rsid w:val="00DA379C"/>
    <w:rsid w:val="00DA5EE7"/>
    <w:rsid w:val="00DB5C4A"/>
    <w:rsid w:val="00DC08D2"/>
    <w:rsid w:val="00DC7851"/>
    <w:rsid w:val="00DD1D49"/>
    <w:rsid w:val="00DD28D8"/>
    <w:rsid w:val="00DD5C49"/>
    <w:rsid w:val="00DE24E1"/>
    <w:rsid w:val="00DF1450"/>
    <w:rsid w:val="00DF1CBA"/>
    <w:rsid w:val="00DF43F2"/>
    <w:rsid w:val="00DF43F7"/>
    <w:rsid w:val="00DF4F33"/>
    <w:rsid w:val="00DF618E"/>
    <w:rsid w:val="00E02B8D"/>
    <w:rsid w:val="00E02B9A"/>
    <w:rsid w:val="00E03555"/>
    <w:rsid w:val="00E046D5"/>
    <w:rsid w:val="00E07537"/>
    <w:rsid w:val="00E12A21"/>
    <w:rsid w:val="00E136CE"/>
    <w:rsid w:val="00E15774"/>
    <w:rsid w:val="00E15D16"/>
    <w:rsid w:val="00E167AD"/>
    <w:rsid w:val="00E16B7F"/>
    <w:rsid w:val="00E16F7C"/>
    <w:rsid w:val="00E3156E"/>
    <w:rsid w:val="00E33390"/>
    <w:rsid w:val="00E33D60"/>
    <w:rsid w:val="00E33E1E"/>
    <w:rsid w:val="00E378BC"/>
    <w:rsid w:val="00E433C8"/>
    <w:rsid w:val="00E44DB3"/>
    <w:rsid w:val="00E54037"/>
    <w:rsid w:val="00E54CBC"/>
    <w:rsid w:val="00E6402A"/>
    <w:rsid w:val="00E70238"/>
    <w:rsid w:val="00E706FF"/>
    <w:rsid w:val="00E766D7"/>
    <w:rsid w:val="00E80CA4"/>
    <w:rsid w:val="00E848CC"/>
    <w:rsid w:val="00E853FF"/>
    <w:rsid w:val="00E85EDC"/>
    <w:rsid w:val="00E96417"/>
    <w:rsid w:val="00EA0EB8"/>
    <w:rsid w:val="00EA1759"/>
    <w:rsid w:val="00EA1949"/>
    <w:rsid w:val="00EA4875"/>
    <w:rsid w:val="00EA4CA2"/>
    <w:rsid w:val="00EB6135"/>
    <w:rsid w:val="00EB652A"/>
    <w:rsid w:val="00EC099A"/>
    <w:rsid w:val="00EC2FF9"/>
    <w:rsid w:val="00EC3B7D"/>
    <w:rsid w:val="00EC6039"/>
    <w:rsid w:val="00ED1441"/>
    <w:rsid w:val="00ED2DB4"/>
    <w:rsid w:val="00ED4AF8"/>
    <w:rsid w:val="00ED6AF7"/>
    <w:rsid w:val="00ED780E"/>
    <w:rsid w:val="00EE4355"/>
    <w:rsid w:val="00EE4372"/>
    <w:rsid w:val="00EE4880"/>
    <w:rsid w:val="00EE6E00"/>
    <w:rsid w:val="00EF1BA8"/>
    <w:rsid w:val="00EF1F04"/>
    <w:rsid w:val="00EF3193"/>
    <w:rsid w:val="00EF44A5"/>
    <w:rsid w:val="00EF6070"/>
    <w:rsid w:val="00EF622A"/>
    <w:rsid w:val="00F010BF"/>
    <w:rsid w:val="00F02B4A"/>
    <w:rsid w:val="00F05F10"/>
    <w:rsid w:val="00F0614B"/>
    <w:rsid w:val="00F06623"/>
    <w:rsid w:val="00F07208"/>
    <w:rsid w:val="00F10936"/>
    <w:rsid w:val="00F137D7"/>
    <w:rsid w:val="00F13942"/>
    <w:rsid w:val="00F16327"/>
    <w:rsid w:val="00F174C1"/>
    <w:rsid w:val="00F23563"/>
    <w:rsid w:val="00F277B4"/>
    <w:rsid w:val="00F35D00"/>
    <w:rsid w:val="00F40AC7"/>
    <w:rsid w:val="00F42C65"/>
    <w:rsid w:val="00F42EBE"/>
    <w:rsid w:val="00F46AD0"/>
    <w:rsid w:val="00F52833"/>
    <w:rsid w:val="00F52DA7"/>
    <w:rsid w:val="00F54C7D"/>
    <w:rsid w:val="00F60594"/>
    <w:rsid w:val="00F622C6"/>
    <w:rsid w:val="00F62A69"/>
    <w:rsid w:val="00F64181"/>
    <w:rsid w:val="00F6480C"/>
    <w:rsid w:val="00F64FE1"/>
    <w:rsid w:val="00F67DA4"/>
    <w:rsid w:val="00F714AB"/>
    <w:rsid w:val="00F72116"/>
    <w:rsid w:val="00F72B99"/>
    <w:rsid w:val="00F7528A"/>
    <w:rsid w:val="00F805A5"/>
    <w:rsid w:val="00F81327"/>
    <w:rsid w:val="00F814F8"/>
    <w:rsid w:val="00F83F3B"/>
    <w:rsid w:val="00F8555F"/>
    <w:rsid w:val="00F856A6"/>
    <w:rsid w:val="00F90A14"/>
    <w:rsid w:val="00F95308"/>
    <w:rsid w:val="00F95B76"/>
    <w:rsid w:val="00FA5C33"/>
    <w:rsid w:val="00FB081F"/>
    <w:rsid w:val="00FB3B28"/>
    <w:rsid w:val="00FB724F"/>
    <w:rsid w:val="00FB7D74"/>
    <w:rsid w:val="00FC5A96"/>
    <w:rsid w:val="00FC6A54"/>
    <w:rsid w:val="00FC701A"/>
    <w:rsid w:val="00FD1B6A"/>
    <w:rsid w:val="00FD3347"/>
    <w:rsid w:val="00FD34A9"/>
    <w:rsid w:val="00FD4738"/>
    <w:rsid w:val="00FE1B76"/>
    <w:rsid w:val="00FE2268"/>
    <w:rsid w:val="00FE37A5"/>
    <w:rsid w:val="00FE3D00"/>
    <w:rsid w:val="00FE59AF"/>
    <w:rsid w:val="00FE64E1"/>
    <w:rsid w:val="00FF1C5C"/>
    <w:rsid w:val="00FF61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2C65"/>
  </w:style>
  <w:style w:type="paragraph" w:styleId="3">
    <w:name w:val="heading 3"/>
    <w:basedOn w:val="a"/>
    <w:link w:val="30"/>
    <w:uiPriority w:val="9"/>
    <w:qFormat/>
    <w:rsid w:val="00D469B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469B8"/>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D469B8"/>
    <w:rPr>
      <w:color w:val="0000FF"/>
      <w:u w:val="single"/>
    </w:rPr>
  </w:style>
  <w:style w:type="character" w:styleId="a4">
    <w:name w:val="FollowedHyperlink"/>
    <w:basedOn w:val="a0"/>
    <w:uiPriority w:val="99"/>
    <w:semiHidden/>
    <w:unhideWhenUsed/>
    <w:rsid w:val="00D469B8"/>
    <w:rPr>
      <w:color w:val="800080"/>
      <w:u w:val="single"/>
    </w:rPr>
  </w:style>
  <w:style w:type="paragraph" w:styleId="a5">
    <w:name w:val="Balloon Text"/>
    <w:basedOn w:val="a"/>
    <w:link w:val="a6"/>
    <w:uiPriority w:val="99"/>
    <w:semiHidden/>
    <w:unhideWhenUsed/>
    <w:rsid w:val="00D469B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469B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85373666">
      <w:bodyDiv w:val="1"/>
      <w:marLeft w:val="0"/>
      <w:marRight w:val="0"/>
      <w:marTop w:val="0"/>
      <w:marBottom w:val="0"/>
      <w:divBdr>
        <w:top w:val="none" w:sz="0" w:space="0" w:color="auto"/>
        <w:left w:val="none" w:sz="0" w:space="0" w:color="auto"/>
        <w:bottom w:val="none" w:sz="0" w:space="0" w:color="auto"/>
        <w:right w:val="none" w:sz="0" w:space="0" w:color="auto"/>
      </w:divBdr>
      <w:divsChild>
        <w:div w:id="532504362">
          <w:marLeft w:val="0"/>
          <w:marRight w:val="0"/>
          <w:marTop w:val="0"/>
          <w:marBottom w:val="0"/>
          <w:divBdr>
            <w:top w:val="none" w:sz="0" w:space="0" w:color="auto"/>
            <w:left w:val="none" w:sz="0" w:space="0" w:color="auto"/>
            <w:bottom w:val="none" w:sz="0" w:space="0" w:color="auto"/>
            <w:right w:val="none" w:sz="0" w:space="0" w:color="auto"/>
          </w:divBdr>
          <w:divsChild>
            <w:div w:id="610356140">
              <w:marLeft w:val="480"/>
              <w:marRight w:val="0"/>
              <w:marTop w:val="0"/>
              <w:marBottom w:val="0"/>
              <w:divBdr>
                <w:top w:val="none" w:sz="0" w:space="0" w:color="auto"/>
                <w:left w:val="none" w:sz="0" w:space="0" w:color="auto"/>
                <w:bottom w:val="none" w:sz="0" w:space="0" w:color="auto"/>
                <w:right w:val="none" w:sz="0" w:space="0" w:color="auto"/>
              </w:divBdr>
            </w:div>
            <w:div w:id="655574891">
              <w:marLeft w:val="960"/>
              <w:marRight w:val="0"/>
              <w:marTop w:val="0"/>
              <w:marBottom w:val="0"/>
              <w:divBdr>
                <w:top w:val="none" w:sz="0" w:space="0" w:color="auto"/>
                <w:left w:val="none" w:sz="0" w:space="0" w:color="auto"/>
                <w:bottom w:val="none" w:sz="0" w:space="0" w:color="auto"/>
                <w:right w:val="none" w:sz="0" w:space="0" w:color="auto"/>
              </w:divBdr>
            </w:div>
            <w:div w:id="1684670031">
              <w:marLeft w:val="480"/>
              <w:marRight w:val="0"/>
              <w:marTop w:val="0"/>
              <w:marBottom w:val="0"/>
              <w:divBdr>
                <w:top w:val="none" w:sz="0" w:space="0" w:color="auto"/>
                <w:left w:val="none" w:sz="0" w:space="0" w:color="auto"/>
                <w:bottom w:val="none" w:sz="0" w:space="0" w:color="auto"/>
                <w:right w:val="none" w:sz="0" w:space="0" w:color="auto"/>
              </w:divBdr>
            </w:div>
            <w:div w:id="2144038957">
              <w:marLeft w:val="960"/>
              <w:marRight w:val="0"/>
              <w:marTop w:val="0"/>
              <w:marBottom w:val="0"/>
              <w:divBdr>
                <w:top w:val="none" w:sz="0" w:space="0" w:color="auto"/>
                <w:left w:val="none" w:sz="0" w:space="0" w:color="auto"/>
                <w:bottom w:val="none" w:sz="0" w:space="0" w:color="auto"/>
                <w:right w:val="none" w:sz="0" w:space="0" w:color="auto"/>
              </w:divBdr>
            </w:div>
            <w:div w:id="520705113">
              <w:marLeft w:val="480"/>
              <w:marRight w:val="0"/>
              <w:marTop w:val="0"/>
              <w:marBottom w:val="0"/>
              <w:divBdr>
                <w:top w:val="none" w:sz="0" w:space="0" w:color="auto"/>
                <w:left w:val="none" w:sz="0" w:space="0" w:color="auto"/>
                <w:bottom w:val="none" w:sz="0" w:space="0" w:color="auto"/>
                <w:right w:val="none" w:sz="0" w:space="0" w:color="auto"/>
              </w:divBdr>
            </w:div>
            <w:div w:id="155925950">
              <w:marLeft w:val="960"/>
              <w:marRight w:val="0"/>
              <w:marTop w:val="0"/>
              <w:marBottom w:val="0"/>
              <w:divBdr>
                <w:top w:val="none" w:sz="0" w:space="0" w:color="auto"/>
                <w:left w:val="none" w:sz="0" w:space="0" w:color="auto"/>
                <w:bottom w:val="none" w:sz="0" w:space="0" w:color="auto"/>
                <w:right w:val="none" w:sz="0" w:space="0" w:color="auto"/>
              </w:divBdr>
            </w:div>
            <w:div w:id="1269125373">
              <w:marLeft w:val="480"/>
              <w:marRight w:val="0"/>
              <w:marTop w:val="0"/>
              <w:marBottom w:val="0"/>
              <w:divBdr>
                <w:top w:val="none" w:sz="0" w:space="0" w:color="auto"/>
                <w:left w:val="none" w:sz="0" w:space="0" w:color="auto"/>
                <w:bottom w:val="none" w:sz="0" w:space="0" w:color="auto"/>
                <w:right w:val="none" w:sz="0" w:space="0" w:color="auto"/>
              </w:divBdr>
            </w:div>
          </w:divsChild>
        </w:div>
        <w:div w:id="895975199">
          <w:marLeft w:val="0"/>
          <w:marRight w:val="0"/>
          <w:marTop w:val="0"/>
          <w:marBottom w:val="0"/>
          <w:divBdr>
            <w:top w:val="none" w:sz="0" w:space="0" w:color="auto"/>
            <w:left w:val="none" w:sz="0" w:space="0" w:color="auto"/>
            <w:bottom w:val="none" w:sz="0" w:space="0" w:color="auto"/>
            <w:right w:val="none" w:sz="0" w:space="0" w:color="auto"/>
          </w:divBdr>
        </w:div>
        <w:div w:id="482627022">
          <w:marLeft w:val="0"/>
          <w:marRight w:val="0"/>
          <w:marTop w:val="0"/>
          <w:marBottom w:val="0"/>
          <w:divBdr>
            <w:top w:val="none" w:sz="0" w:space="0" w:color="auto"/>
            <w:left w:val="none" w:sz="0" w:space="0" w:color="auto"/>
            <w:bottom w:val="none" w:sz="0" w:space="0" w:color="auto"/>
            <w:right w:val="none" w:sz="0" w:space="0" w:color="auto"/>
          </w:divBdr>
          <w:divsChild>
            <w:div w:id="84229532">
              <w:marLeft w:val="480"/>
              <w:marRight w:val="0"/>
              <w:marTop w:val="0"/>
              <w:marBottom w:val="0"/>
              <w:divBdr>
                <w:top w:val="none" w:sz="0" w:space="0" w:color="auto"/>
                <w:left w:val="none" w:sz="0" w:space="0" w:color="auto"/>
                <w:bottom w:val="none" w:sz="0" w:space="0" w:color="auto"/>
                <w:right w:val="none" w:sz="0" w:space="0" w:color="auto"/>
              </w:divBdr>
            </w:div>
            <w:div w:id="826283390">
              <w:marLeft w:val="480"/>
              <w:marRight w:val="0"/>
              <w:marTop w:val="0"/>
              <w:marBottom w:val="0"/>
              <w:divBdr>
                <w:top w:val="none" w:sz="0" w:space="0" w:color="auto"/>
                <w:left w:val="none" w:sz="0" w:space="0" w:color="auto"/>
                <w:bottom w:val="none" w:sz="0" w:space="0" w:color="auto"/>
                <w:right w:val="none" w:sz="0" w:space="0" w:color="auto"/>
              </w:divBdr>
            </w:div>
          </w:divsChild>
        </w:div>
        <w:div w:id="442892960">
          <w:marLeft w:val="0"/>
          <w:marRight w:val="0"/>
          <w:marTop w:val="0"/>
          <w:marBottom w:val="0"/>
          <w:divBdr>
            <w:top w:val="none" w:sz="0" w:space="0" w:color="auto"/>
            <w:left w:val="none" w:sz="0" w:space="0" w:color="auto"/>
            <w:bottom w:val="none" w:sz="0" w:space="0" w:color="auto"/>
            <w:right w:val="none" w:sz="0" w:space="0" w:color="auto"/>
          </w:divBdr>
        </w:div>
        <w:div w:id="1170026547">
          <w:marLeft w:val="0"/>
          <w:marRight w:val="0"/>
          <w:marTop w:val="0"/>
          <w:marBottom w:val="0"/>
          <w:divBdr>
            <w:top w:val="none" w:sz="0" w:space="0" w:color="auto"/>
            <w:left w:val="none" w:sz="0" w:space="0" w:color="auto"/>
            <w:bottom w:val="none" w:sz="0" w:space="0" w:color="auto"/>
            <w:right w:val="none" w:sz="0" w:space="0" w:color="auto"/>
          </w:divBdr>
          <w:divsChild>
            <w:div w:id="12487272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0636708">
          <w:marLeft w:val="0"/>
          <w:marRight w:val="0"/>
          <w:marTop w:val="0"/>
          <w:marBottom w:val="0"/>
          <w:divBdr>
            <w:top w:val="none" w:sz="0" w:space="0" w:color="auto"/>
            <w:left w:val="none" w:sz="0" w:space="0" w:color="auto"/>
            <w:bottom w:val="none" w:sz="0" w:space="0" w:color="auto"/>
            <w:right w:val="none" w:sz="0" w:space="0" w:color="auto"/>
          </w:divBdr>
          <w:divsChild>
            <w:div w:id="1223953808">
              <w:marLeft w:val="480"/>
              <w:marRight w:val="0"/>
              <w:marTop w:val="0"/>
              <w:marBottom w:val="0"/>
              <w:divBdr>
                <w:top w:val="none" w:sz="0" w:space="0" w:color="auto"/>
                <w:left w:val="none" w:sz="0" w:space="0" w:color="auto"/>
                <w:bottom w:val="none" w:sz="0" w:space="0" w:color="auto"/>
                <w:right w:val="none" w:sz="0" w:space="0" w:color="auto"/>
              </w:divBdr>
            </w:div>
            <w:div w:id="2037806503">
              <w:marLeft w:val="480"/>
              <w:marRight w:val="0"/>
              <w:marTop w:val="0"/>
              <w:marBottom w:val="0"/>
              <w:divBdr>
                <w:top w:val="none" w:sz="0" w:space="0" w:color="auto"/>
                <w:left w:val="none" w:sz="0" w:space="0" w:color="auto"/>
                <w:bottom w:val="none" w:sz="0" w:space="0" w:color="auto"/>
                <w:right w:val="none" w:sz="0" w:space="0" w:color="auto"/>
              </w:divBdr>
            </w:div>
          </w:divsChild>
        </w:div>
        <w:div w:id="694355535">
          <w:marLeft w:val="0"/>
          <w:marRight w:val="0"/>
          <w:marTop w:val="0"/>
          <w:marBottom w:val="0"/>
          <w:divBdr>
            <w:top w:val="none" w:sz="0" w:space="0" w:color="auto"/>
            <w:left w:val="none" w:sz="0" w:space="0" w:color="auto"/>
            <w:bottom w:val="none" w:sz="0" w:space="0" w:color="auto"/>
            <w:right w:val="none" w:sz="0" w:space="0" w:color="auto"/>
          </w:divBdr>
        </w:div>
        <w:div w:id="1837572218">
          <w:marLeft w:val="0"/>
          <w:marRight w:val="0"/>
          <w:marTop w:val="0"/>
          <w:marBottom w:val="0"/>
          <w:divBdr>
            <w:top w:val="none" w:sz="0" w:space="0" w:color="auto"/>
            <w:left w:val="none" w:sz="0" w:space="0" w:color="auto"/>
            <w:bottom w:val="none" w:sz="0" w:space="0" w:color="auto"/>
            <w:right w:val="none" w:sz="0" w:space="0" w:color="auto"/>
          </w:divBdr>
          <w:divsChild>
            <w:div w:id="998436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694800">
          <w:marLeft w:val="0"/>
          <w:marRight w:val="0"/>
          <w:marTop w:val="0"/>
          <w:marBottom w:val="0"/>
          <w:divBdr>
            <w:top w:val="none" w:sz="0" w:space="0" w:color="auto"/>
            <w:left w:val="none" w:sz="0" w:space="0" w:color="auto"/>
            <w:bottom w:val="none" w:sz="0" w:space="0" w:color="auto"/>
            <w:right w:val="none" w:sz="0" w:space="0" w:color="auto"/>
          </w:divBdr>
          <w:divsChild>
            <w:div w:id="14575386">
              <w:marLeft w:val="480"/>
              <w:marRight w:val="0"/>
              <w:marTop w:val="0"/>
              <w:marBottom w:val="0"/>
              <w:divBdr>
                <w:top w:val="none" w:sz="0" w:space="0" w:color="auto"/>
                <w:left w:val="none" w:sz="0" w:space="0" w:color="auto"/>
                <w:bottom w:val="none" w:sz="0" w:space="0" w:color="auto"/>
                <w:right w:val="none" w:sz="0" w:space="0" w:color="auto"/>
              </w:divBdr>
            </w:div>
          </w:divsChild>
        </w:div>
        <w:div w:id="608663559">
          <w:marLeft w:val="0"/>
          <w:marRight w:val="0"/>
          <w:marTop w:val="0"/>
          <w:marBottom w:val="0"/>
          <w:divBdr>
            <w:top w:val="none" w:sz="0" w:space="0" w:color="auto"/>
            <w:left w:val="none" w:sz="0" w:space="0" w:color="auto"/>
            <w:bottom w:val="none" w:sz="0" w:space="0" w:color="auto"/>
            <w:right w:val="none" w:sz="0" w:space="0" w:color="auto"/>
          </w:divBdr>
        </w:div>
        <w:div w:id="1495535313">
          <w:marLeft w:val="0"/>
          <w:marRight w:val="0"/>
          <w:marTop w:val="0"/>
          <w:marBottom w:val="0"/>
          <w:divBdr>
            <w:top w:val="none" w:sz="0" w:space="0" w:color="auto"/>
            <w:left w:val="none" w:sz="0" w:space="0" w:color="auto"/>
            <w:bottom w:val="none" w:sz="0" w:space="0" w:color="auto"/>
            <w:right w:val="none" w:sz="0" w:space="0" w:color="auto"/>
          </w:divBdr>
          <w:divsChild>
            <w:div w:id="16591136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1233980">
          <w:marLeft w:val="0"/>
          <w:marRight w:val="0"/>
          <w:marTop w:val="0"/>
          <w:marBottom w:val="0"/>
          <w:divBdr>
            <w:top w:val="none" w:sz="0" w:space="0" w:color="auto"/>
            <w:left w:val="none" w:sz="0" w:space="0" w:color="auto"/>
            <w:bottom w:val="none" w:sz="0" w:space="0" w:color="auto"/>
            <w:right w:val="none" w:sz="0" w:space="0" w:color="auto"/>
          </w:divBdr>
          <w:divsChild>
            <w:div w:id="16477814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9280152">
          <w:marLeft w:val="0"/>
          <w:marRight w:val="0"/>
          <w:marTop w:val="0"/>
          <w:marBottom w:val="0"/>
          <w:divBdr>
            <w:top w:val="none" w:sz="0" w:space="0" w:color="auto"/>
            <w:left w:val="none" w:sz="0" w:space="0" w:color="auto"/>
            <w:bottom w:val="none" w:sz="0" w:space="0" w:color="auto"/>
            <w:right w:val="none" w:sz="0" w:space="0" w:color="auto"/>
          </w:divBdr>
          <w:divsChild>
            <w:div w:id="1890991912">
              <w:blockQuote w:val="1"/>
              <w:marLeft w:val="720"/>
              <w:marRight w:val="720"/>
              <w:marTop w:val="100"/>
              <w:marBottom w:val="100"/>
              <w:divBdr>
                <w:top w:val="none" w:sz="0" w:space="0" w:color="auto"/>
                <w:left w:val="none" w:sz="0" w:space="0" w:color="auto"/>
                <w:bottom w:val="none" w:sz="0" w:space="0" w:color="auto"/>
                <w:right w:val="none" w:sz="0" w:space="0" w:color="auto"/>
              </w:divBdr>
            </w:div>
            <w:div w:id="1849829728">
              <w:marLeft w:val="480"/>
              <w:marRight w:val="0"/>
              <w:marTop w:val="0"/>
              <w:marBottom w:val="0"/>
              <w:divBdr>
                <w:top w:val="none" w:sz="0" w:space="0" w:color="auto"/>
                <w:left w:val="none" w:sz="0" w:space="0" w:color="auto"/>
                <w:bottom w:val="none" w:sz="0" w:space="0" w:color="auto"/>
                <w:right w:val="none" w:sz="0" w:space="0" w:color="auto"/>
              </w:divBdr>
            </w:div>
          </w:divsChild>
        </w:div>
        <w:div w:id="998457365">
          <w:marLeft w:val="0"/>
          <w:marRight w:val="0"/>
          <w:marTop w:val="0"/>
          <w:marBottom w:val="0"/>
          <w:divBdr>
            <w:top w:val="none" w:sz="0" w:space="0" w:color="auto"/>
            <w:left w:val="none" w:sz="0" w:space="0" w:color="auto"/>
            <w:bottom w:val="none" w:sz="0" w:space="0" w:color="auto"/>
            <w:right w:val="none" w:sz="0" w:space="0" w:color="auto"/>
          </w:divBdr>
        </w:div>
        <w:div w:id="1113355148">
          <w:marLeft w:val="0"/>
          <w:marRight w:val="0"/>
          <w:marTop w:val="0"/>
          <w:marBottom w:val="0"/>
          <w:divBdr>
            <w:top w:val="none" w:sz="0" w:space="0" w:color="auto"/>
            <w:left w:val="none" w:sz="0" w:space="0" w:color="auto"/>
            <w:bottom w:val="none" w:sz="0" w:space="0" w:color="auto"/>
            <w:right w:val="none" w:sz="0" w:space="0" w:color="auto"/>
          </w:divBdr>
          <w:divsChild>
            <w:div w:id="20896878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1685959">
          <w:marLeft w:val="0"/>
          <w:marRight w:val="0"/>
          <w:marTop w:val="0"/>
          <w:marBottom w:val="0"/>
          <w:divBdr>
            <w:top w:val="none" w:sz="0" w:space="0" w:color="auto"/>
            <w:left w:val="none" w:sz="0" w:space="0" w:color="auto"/>
            <w:bottom w:val="none" w:sz="0" w:space="0" w:color="auto"/>
            <w:right w:val="none" w:sz="0" w:space="0" w:color="auto"/>
          </w:divBdr>
          <w:divsChild>
            <w:div w:id="21315122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7208650">
          <w:marLeft w:val="0"/>
          <w:marRight w:val="0"/>
          <w:marTop w:val="0"/>
          <w:marBottom w:val="0"/>
          <w:divBdr>
            <w:top w:val="none" w:sz="0" w:space="0" w:color="auto"/>
            <w:left w:val="none" w:sz="0" w:space="0" w:color="auto"/>
            <w:bottom w:val="none" w:sz="0" w:space="0" w:color="auto"/>
            <w:right w:val="none" w:sz="0" w:space="0" w:color="auto"/>
          </w:divBdr>
          <w:divsChild>
            <w:div w:id="17832626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3846243">
          <w:marLeft w:val="0"/>
          <w:marRight w:val="0"/>
          <w:marTop w:val="0"/>
          <w:marBottom w:val="0"/>
          <w:divBdr>
            <w:top w:val="none" w:sz="0" w:space="0" w:color="auto"/>
            <w:left w:val="none" w:sz="0" w:space="0" w:color="auto"/>
            <w:bottom w:val="none" w:sz="0" w:space="0" w:color="auto"/>
            <w:right w:val="none" w:sz="0" w:space="0" w:color="auto"/>
          </w:divBdr>
        </w:div>
        <w:div w:id="1148791133">
          <w:marLeft w:val="0"/>
          <w:marRight w:val="0"/>
          <w:marTop w:val="0"/>
          <w:marBottom w:val="0"/>
          <w:divBdr>
            <w:top w:val="none" w:sz="0" w:space="0" w:color="auto"/>
            <w:left w:val="none" w:sz="0" w:space="0" w:color="auto"/>
            <w:bottom w:val="none" w:sz="0" w:space="0" w:color="auto"/>
            <w:right w:val="none" w:sz="0" w:space="0" w:color="auto"/>
          </w:divBdr>
          <w:divsChild>
            <w:div w:id="917834386">
              <w:marLeft w:val="480"/>
              <w:marRight w:val="0"/>
              <w:marTop w:val="0"/>
              <w:marBottom w:val="0"/>
              <w:divBdr>
                <w:top w:val="none" w:sz="0" w:space="0" w:color="auto"/>
                <w:left w:val="none" w:sz="0" w:space="0" w:color="auto"/>
                <w:bottom w:val="none" w:sz="0" w:space="0" w:color="auto"/>
                <w:right w:val="none" w:sz="0" w:space="0" w:color="auto"/>
              </w:divBdr>
            </w:div>
            <w:div w:id="413892284">
              <w:marLeft w:val="480"/>
              <w:marRight w:val="0"/>
              <w:marTop w:val="0"/>
              <w:marBottom w:val="0"/>
              <w:divBdr>
                <w:top w:val="none" w:sz="0" w:space="0" w:color="auto"/>
                <w:left w:val="none" w:sz="0" w:space="0" w:color="auto"/>
                <w:bottom w:val="none" w:sz="0" w:space="0" w:color="auto"/>
                <w:right w:val="none" w:sz="0" w:space="0" w:color="auto"/>
              </w:divBdr>
            </w:div>
            <w:div w:id="561217396">
              <w:marLeft w:val="480"/>
              <w:marRight w:val="0"/>
              <w:marTop w:val="0"/>
              <w:marBottom w:val="0"/>
              <w:divBdr>
                <w:top w:val="none" w:sz="0" w:space="0" w:color="auto"/>
                <w:left w:val="none" w:sz="0" w:space="0" w:color="auto"/>
                <w:bottom w:val="none" w:sz="0" w:space="0" w:color="auto"/>
                <w:right w:val="none" w:sz="0" w:space="0" w:color="auto"/>
              </w:divBdr>
            </w:div>
            <w:div w:id="654988444">
              <w:marLeft w:val="480"/>
              <w:marRight w:val="0"/>
              <w:marTop w:val="0"/>
              <w:marBottom w:val="0"/>
              <w:divBdr>
                <w:top w:val="none" w:sz="0" w:space="0" w:color="auto"/>
                <w:left w:val="none" w:sz="0" w:space="0" w:color="auto"/>
                <w:bottom w:val="none" w:sz="0" w:space="0" w:color="auto"/>
                <w:right w:val="none" w:sz="0" w:space="0" w:color="auto"/>
              </w:divBdr>
            </w:div>
            <w:div w:id="2076583528">
              <w:marLeft w:val="480"/>
              <w:marRight w:val="0"/>
              <w:marTop w:val="0"/>
              <w:marBottom w:val="0"/>
              <w:divBdr>
                <w:top w:val="none" w:sz="0" w:space="0" w:color="auto"/>
                <w:left w:val="none" w:sz="0" w:space="0" w:color="auto"/>
                <w:bottom w:val="none" w:sz="0" w:space="0" w:color="auto"/>
                <w:right w:val="none" w:sz="0" w:space="0" w:color="auto"/>
              </w:divBdr>
            </w:div>
            <w:div w:id="1832063444">
              <w:marLeft w:val="480"/>
              <w:marRight w:val="0"/>
              <w:marTop w:val="0"/>
              <w:marBottom w:val="0"/>
              <w:divBdr>
                <w:top w:val="none" w:sz="0" w:space="0" w:color="auto"/>
                <w:left w:val="none" w:sz="0" w:space="0" w:color="auto"/>
                <w:bottom w:val="none" w:sz="0" w:space="0" w:color="auto"/>
                <w:right w:val="none" w:sz="0" w:space="0" w:color="auto"/>
              </w:divBdr>
            </w:div>
            <w:div w:id="174156194">
              <w:marLeft w:val="480"/>
              <w:marRight w:val="0"/>
              <w:marTop w:val="0"/>
              <w:marBottom w:val="0"/>
              <w:divBdr>
                <w:top w:val="none" w:sz="0" w:space="0" w:color="auto"/>
                <w:left w:val="none" w:sz="0" w:space="0" w:color="auto"/>
                <w:bottom w:val="none" w:sz="0" w:space="0" w:color="auto"/>
                <w:right w:val="none" w:sz="0" w:space="0" w:color="auto"/>
              </w:divBdr>
            </w:div>
            <w:div w:id="120617665">
              <w:marLeft w:val="480"/>
              <w:marRight w:val="0"/>
              <w:marTop w:val="0"/>
              <w:marBottom w:val="0"/>
              <w:divBdr>
                <w:top w:val="none" w:sz="0" w:space="0" w:color="auto"/>
                <w:left w:val="none" w:sz="0" w:space="0" w:color="auto"/>
                <w:bottom w:val="none" w:sz="0" w:space="0" w:color="auto"/>
                <w:right w:val="none" w:sz="0" w:space="0" w:color="auto"/>
              </w:divBdr>
            </w:div>
            <w:div w:id="1675113103">
              <w:marLeft w:val="480"/>
              <w:marRight w:val="0"/>
              <w:marTop w:val="0"/>
              <w:marBottom w:val="0"/>
              <w:divBdr>
                <w:top w:val="none" w:sz="0" w:space="0" w:color="auto"/>
                <w:left w:val="none" w:sz="0" w:space="0" w:color="auto"/>
                <w:bottom w:val="none" w:sz="0" w:space="0" w:color="auto"/>
                <w:right w:val="none" w:sz="0" w:space="0" w:color="auto"/>
              </w:divBdr>
            </w:div>
            <w:div w:id="708144692">
              <w:marLeft w:val="480"/>
              <w:marRight w:val="0"/>
              <w:marTop w:val="0"/>
              <w:marBottom w:val="0"/>
              <w:divBdr>
                <w:top w:val="none" w:sz="0" w:space="0" w:color="auto"/>
                <w:left w:val="none" w:sz="0" w:space="0" w:color="auto"/>
                <w:bottom w:val="none" w:sz="0" w:space="0" w:color="auto"/>
                <w:right w:val="none" w:sz="0" w:space="0" w:color="auto"/>
              </w:divBdr>
            </w:div>
            <w:div w:id="1875923663">
              <w:marLeft w:val="480"/>
              <w:marRight w:val="0"/>
              <w:marTop w:val="0"/>
              <w:marBottom w:val="0"/>
              <w:divBdr>
                <w:top w:val="none" w:sz="0" w:space="0" w:color="auto"/>
                <w:left w:val="none" w:sz="0" w:space="0" w:color="auto"/>
                <w:bottom w:val="none" w:sz="0" w:space="0" w:color="auto"/>
                <w:right w:val="none" w:sz="0" w:space="0" w:color="auto"/>
              </w:divBdr>
            </w:div>
            <w:div w:id="1638679542">
              <w:marLeft w:val="480"/>
              <w:marRight w:val="0"/>
              <w:marTop w:val="0"/>
              <w:marBottom w:val="0"/>
              <w:divBdr>
                <w:top w:val="none" w:sz="0" w:space="0" w:color="auto"/>
                <w:left w:val="none" w:sz="0" w:space="0" w:color="auto"/>
                <w:bottom w:val="none" w:sz="0" w:space="0" w:color="auto"/>
                <w:right w:val="none" w:sz="0" w:space="0" w:color="auto"/>
              </w:divBdr>
            </w:div>
          </w:divsChild>
        </w:div>
        <w:div w:id="2019503948">
          <w:marLeft w:val="0"/>
          <w:marRight w:val="0"/>
          <w:marTop w:val="0"/>
          <w:marBottom w:val="0"/>
          <w:divBdr>
            <w:top w:val="none" w:sz="0" w:space="0" w:color="auto"/>
            <w:left w:val="none" w:sz="0" w:space="0" w:color="auto"/>
            <w:bottom w:val="none" w:sz="0" w:space="0" w:color="auto"/>
            <w:right w:val="none" w:sz="0" w:space="0" w:color="auto"/>
          </w:divBdr>
          <w:divsChild>
            <w:div w:id="545218927">
              <w:marLeft w:val="480"/>
              <w:marRight w:val="0"/>
              <w:marTop w:val="0"/>
              <w:marBottom w:val="0"/>
              <w:divBdr>
                <w:top w:val="none" w:sz="0" w:space="0" w:color="auto"/>
                <w:left w:val="none" w:sz="0" w:space="0" w:color="auto"/>
                <w:bottom w:val="none" w:sz="0" w:space="0" w:color="auto"/>
                <w:right w:val="none" w:sz="0" w:space="0" w:color="auto"/>
              </w:divBdr>
            </w:div>
            <w:div w:id="2027633472">
              <w:marLeft w:val="480"/>
              <w:marRight w:val="0"/>
              <w:marTop w:val="0"/>
              <w:marBottom w:val="0"/>
              <w:divBdr>
                <w:top w:val="none" w:sz="0" w:space="0" w:color="auto"/>
                <w:left w:val="none" w:sz="0" w:space="0" w:color="auto"/>
                <w:bottom w:val="none" w:sz="0" w:space="0" w:color="auto"/>
                <w:right w:val="none" w:sz="0" w:space="0" w:color="auto"/>
              </w:divBdr>
            </w:div>
            <w:div w:id="440760942">
              <w:marLeft w:val="480"/>
              <w:marRight w:val="0"/>
              <w:marTop w:val="0"/>
              <w:marBottom w:val="0"/>
              <w:divBdr>
                <w:top w:val="none" w:sz="0" w:space="0" w:color="auto"/>
                <w:left w:val="none" w:sz="0" w:space="0" w:color="auto"/>
                <w:bottom w:val="none" w:sz="0" w:space="0" w:color="auto"/>
                <w:right w:val="none" w:sz="0" w:space="0" w:color="auto"/>
              </w:divBdr>
            </w:div>
          </w:divsChild>
        </w:div>
        <w:div w:id="473184592">
          <w:marLeft w:val="0"/>
          <w:marRight w:val="0"/>
          <w:marTop w:val="0"/>
          <w:marBottom w:val="0"/>
          <w:divBdr>
            <w:top w:val="none" w:sz="0" w:space="0" w:color="auto"/>
            <w:left w:val="none" w:sz="0" w:space="0" w:color="auto"/>
            <w:bottom w:val="none" w:sz="0" w:space="0" w:color="auto"/>
            <w:right w:val="none" w:sz="0" w:space="0" w:color="auto"/>
          </w:divBdr>
        </w:div>
        <w:div w:id="1085110140">
          <w:marLeft w:val="0"/>
          <w:marRight w:val="0"/>
          <w:marTop w:val="0"/>
          <w:marBottom w:val="0"/>
          <w:divBdr>
            <w:top w:val="none" w:sz="0" w:space="0" w:color="auto"/>
            <w:left w:val="none" w:sz="0" w:space="0" w:color="auto"/>
            <w:bottom w:val="none" w:sz="0" w:space="0" w:color="auto"/>
            <w:right w:val="none" w:sz="0" w:space="0" w:color="auto"/>
          </w:divBdr>
        </w:div>
        <w:div w:id="341932238">
          <w:marLeft w:val="0"/>
          <w:marRight w:val="0"/>
          <w:marTop w:val="0"/>
          <w:marBottom w:val="0"/>
          <w:divBdr>
            <w:top w:val="none" w:sz="0" w:space="0" w:color="auto"/>
            <w:left w:val="none" w:sz="0" w:space="0" w:color="auto"/>
            <w:bottom w:val="none" w:sz="0" w:space="0" w:color="auto"/>
            <w:right w:val="none" w:sz="0" w:space="0" w:color="auto"/>
          </w:divBdr>
          <w:divsChild>
            <w:div w:id="2144886492">
              <w:marLeft w:val="480"/>
              <w:marRight w:val="0"/>
              <w:marTop w:val="0"/>
              <w:marBottom w:val="0"/>
              <w:divBdr>
                <w:top w:val="none" w:sz="0" w:space="0" w:color="auto"/>
                <w:left w:val="none" w:sz="0" w:space="0" w:color="auto"/>
                <w:bottom w:val="none" w:sz="0" w:space="0" w:color="auto"/>
                <w:right w:val="none" w:sz="0" w:space="0" w:color="auto"/>
              </w:divBdr>
            </w:div>
            <w:div w:id="1031371863">
              <w:marLeft w:val="480"/>
              <w:marRight w:val="0"/>
              <w:marTop w:val="0"/>
              <w:marBottom w:val="0"/>
              <w:divBdr>
                <w:top w:val="none" w:sz="0" w:space="0" w:color="auto"/>
                <w:left w:val="none" w:sz="0" w:space="0" w:color="auto"/>
                <w:bottom w:val="none" w:sz="0" w:space="0" w:color="auto"/>
                <w:right w:val="none" w:sz="0" w:space="0" w:color="auto"/>
              </w:divBdr>
            </w:div>
          </w:divsChild>
        </w:div>
        <w:div w:id="343828147">
          <w:marLeft w:val="0"/>
          <w:marRight w:val="0"/>
          <w:marTop w:val="0"/>
          <w:marBottom w:val="0"/>
          <w:divBdr>
            <w:top w:val="none" w:sz="0" w:space="0" w:color="auto"/>
            <w:left w:val="none" w:sz="0" w:space="0" w:color="auto"/>
            <w:bottom w:val="none" w:sz="0" w:space="0" w:color="auto"/>
            <w:right w:val="none" w:sz="0" w:space="0" w:color="auto"/>
          </w:divBdr>
        </w:div>
        <w:div w:id="707409279">
          <w:marLeft w:val="0"/>
          <w:marRight w:val="0"/>
          <w:marTop w:val="0"/>
          <w:marBottom w:val="0"/>
          <w:divBdr>
            <w:top w:val="none" w:sz="0" w:space="0" w:color="auto"/>
            <w:left w:val="none" w:sz="0" w:space="0" w:color="auto"/>
            <w:bottom w:val="none" w:sz="0" w:space="0" w:color="auto"/>
            <w:right w:val="none" w:sz="0" w:space="0" w:color="auto"/>
          </w:divBdr>
          <w:divsChild>
            <w:div w:id="800343169">
              <w:marLeft w:val="480"/>
              <w:marRight w:val="0"/>
              <w:marTop w:val="0"/>
              <w:marBottom w:val="0"/>
              <w:divBdr>
                <w:top w:val="none" w:sz="0" w:space="0" w:color="auto"/>
                <w:left w:val="none" w:sz="0" w:space="0" w:color="auto"/>
                <w:bottom w:val="none" w:sz="0" w:space="0" w:color="auto"/>
                <w:right w:val="none" w:sz="0" w:space="0" w:color="auto"/>
              </w:divBdr>
            </w:div>
            <w:div w:id="657919973">
              <w:marLeft w:val="480"/>
              <w:marRight w:val="0"/>
              <w:marTop w:val="0"/>
              <w:marBottom w:val="0"/>
              <w:divBdr>
                <w:top w:val="none" w:sz="0" w:space="0" w:color="auto"/>
                <w:left w:val="none" w:sz="0" w:space="0" w:color="auto"/>
                <w:bottom w:val="none" w:sz="0" w:space="0" w:color="auto"/>
                <w:right w:val="none" w:sz="0" w:space="0" w:color="auto"/>
              </w:divBdr>
            </w:div>
            <w:div w:id="1268460861">
              <w:marLeft w:val="480"/>
              <w:marRight w:val="0"/>
              <w:marTop w:val="0"/>
              <w:marBottom w:val="0"/>
              <w:divBdr>
                <w:top w:val="none" w:sz="0" w:space="0" w:color="auto"/>
                <w:left w:val="none" w:sz="0" w:space="0" w:color="auto"/>
                <w:bottom w:val="none" w:sz="0" w:space="0" w:color="auto"/>
                <w:right w:val="none" w:sz="0" w:space="0" w:color="auto"/>
              </w:divBdr>
            </w:div>
            <w:div w:id="211163324">
              <w:blockQuote w:val="1"/>
              <w:marLeft w:val="720"/>
              <w:marRight w:val="720"/>
              <w:marTop w:val="100"/>
              <w:marBottom w:val="100"/>
              <w:divBdr>
                <w:top w:val="none" w:sz="0" w:space="0" w:color="auto"/>
                <w:left w:val="none" w:sz="0" w:space="0" w:color="auto"/>
                <w:bottom w:val="none" w:sz="0" w:space="0" w:color="auto"/>
                <w:right w:val="none" w:sz="0" w:space="0" w:color="auto"/>
              </w:divBdr>
            </w:div>
            <w:div w:id="1999189805">
              <w:marLeft w:val="480"/>
              <w:marRight w:val="0"/>
              <w:marTop w:val="0"/>
              <w:marBottom w:val="0"/>
              <w:divBdr>
                <w:top w:val="none" w:sz="0" w:space="0" w:color="auto"/>
                <w:left w:val="none" w:sz="0" w:space="0" w:color="auto"/>
                <w:bottom w:val="none" w:sz="0" w:space="0" w:color="auto"/>
                <w:right w:val="none" w:sz="0" w:space="0" w:color="auto"/>
              </w:divBdr>
            </w:div>
            <w:div w:id="1232040380">
              <w:blockQuote w:val="1"/>
              <w:marLeft w:val="720"/>
              <w:marRight w:val="720"/>
              <w:marTop w:val="100"/>
              <w:marBottom w:val="100"/>
              <w:divBdr>
                <w:top w:val="none" w:sz="0" w:space="0" w:color="auto"/>
                <w:left w:val="none" w:sz="0" w:space="0" w:color="auto"/>
                <w:bottom w:val="none" w:sz="0" w:space="0" w:color="auto"/>
                <w:right w:val="none" w:sz="0" w:space="0" w:color="auto"/>
              </w:divBdr>
            </w:div>
            <w:div w:id="850266771">
              <w:blockQuote w:val="1"/>
              <w:marLeft w:val="720"/>
              <w:marRight w:val="720"/>
              <w:marTop w:val="100"/>
              <w:marBottom w:val="100"/>
              <w:divBdr>
                <w:top w:val="none" w:sz="0" w:space="0" w:color="auto"/>
                <w:left w:val="none" w:sz="0" w:space="0" w:color="auto"/>
                <w:bottom w:val="none" w:sz="0" w:space="0" w:color="auto"/>
                <w:right w:val="none" w:sz="0" w:space="0" w:color="auto"/>
              </w:divBdr>
            </w:div>
            <w:div w:id="8277928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1730313">
          <w:marLeft w:val="0"/>
          <w:marRight w:val="0"/>
          <w:marTop w:val="0"/>
          <w:marBottom w:val="0"/>
          <w:divBdr>
            <w:top w:val="none" w:sz="0" w:space="0" w:color="auto"/>
            <w:left w:val="none" w:sz="0" w:space="0" w:color="auto"/>
            <w:bottom w:val="none" w:sz="0" w:space="0" w:color="auto"/>
            <w:right w:val="none" w:sz="0" w:space="0" w:color="auto"/>
          </w:divBdr>
          <w:divsChild>
            <w:div w:id="1374815356">
              <w:blockQuote w:val="1"/>
              <w:marLeft w:val="720"/>
              <w:marRight w:val="720"/>
              <w:marTop w:val="100"/>
              <w:marBottom w:val="100"/>
              <w:divBdr>
                <w:top w:val="none" w:sz="0" w:space="0" w:color="auto"/>
                <w:left w:val="none" w:sz="0" w:space="0" w:color="auto"/>
                <w:bottom w:val="none" w:sz="0" w:space="0" w:color="auto"/>
                <w:right w:val="none" w:sz="0" w:space="0" w:color="auto"/>
              </w:divBdr>
            </w:div>
            <w:div w:id="220222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6682817">
          <w:marLeft w:val="0"/>
          <w:marRight w:val="0"/>
          <w:marTop w:val="0"/>
          <w:marBottom w:val="0"/>
          <w:divBdr>
            <w:top w:val="none" w:sz="0" w:space="0" w:color="auto"/>
            <w:left w:val="none" w:sz="0" w:space="0" w:color="auto"/>
            <w:bottom w:val="none" w:sz="0" w:space="0" w:color="auto"/>
            <w:right w:val="none" w:sz="0" w:space="0" w:color="auto"/>
          </w:divBdr>
        </w:div>
        <w:div w:id="199901844">
          <w:marLeft w:val="0"/>
          <w:marRight w:val="0"/>
          <w:marTop w:val="0"/>
          <w:marBottom w:val="0"/>
          <w:divBdr>
            <w:top w:val="none" w:sz="0" w:space="0" w:color="auto"/>
            <w:left w:val="none" w:sz="0" w:space="0" w:color="auto"/>
            <w:bottom w:val="none" w:sz="0" w:space="0" w:color="auto"/>
            <w:right w:val="none" w:sz="0" w:space="0" w:color="auto"/>
          </w:divBdr>
          <w:divsChild>
            <w:div w:id="161892038">
              <w:marLeft w:val="480"/>
              <w:marRight w:val="0"/>
              <w:marTop w:val="0"/>
              <w:marBottom w:val="0"/>
              <w:divBdr>
                <w:top w:val="none" w:sz="0" w:space="0" w:color="auto"/>
                <w:left w:val="none" w:sz="0" w:space="0" w:color="auto"/>
                <w:bottom w:val="none" w:sz="0" w:space="0" w:color="auto"/>
                <w:right w:val="none" w:sz="0" w:space="0" w:color="auto"/>
              </w:divBdr>
            </w:div>
            <w:div w:id="651716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6276938">
          <w:marLeft w:val="0"/>
          <w:marRight w:val="0"/>
          <w:marTop w:val="0"/>
          <w:marBottom w:val="0"/>
          <w:divBdr>
            <w:top w:val="none" w:sz="0" w:space="0" w:color="auto"/>
            <w:left w:val="none" w:sz="0" w:space="0" w:color="auto"/>
            <w:bottom w:val="none" w:sz="0" w:space="0" w:color="auto"/>
            <w:right w:val="none" w:sz="0" w:space="0" w:color="auto"/>
          </w:divBdr>
        </w:div>
        <w:div w:id="668407338">
          <w:marLeft w:val="0"/>
          <w:marRight w:val="0"/>
          <w:marTop w:val="0"/>
          <w:marBottom w:val="0"/>
          <w:divBdr>
            <w:top w:val="none" w:sz="0" w:space="0" w:color="auto"/>
            <w:left w:val="none" w:sz="0" w:space="0" w:color="auto"/>
            <w:bottom w:val="none" w:sz="0" w:space="0" w:color="auto"/>
            <w:right w:val="none" w:sz="0" w:space="0" w:color="auto"/>
          </w:divBdr>
          <w:divsChild>
            <w:div w:id="208690544">
              <w:blockQuote w:val="1"/>
              <w:marLeft w:val="720"/>
              <w:marRight w:val="720"/>
              <w:marTop w:val="100"/>
              <w:marBottom w:val="100"/>
              <w:divBdr>
                <w:top w:val="none" w:sz="0" w:space="0" w:color="auto"/>
                <w:left w:val="none" w:sz="0" w:space="0" w:color="auto"/>
                <w:bottom w:val="none" w:sz="0" w:space="0" w:color="auto"/>
                <w:right w:val="none" w:sz="0" w:space="0" w:color="auto"/>
              </w:divBdr>
            </w:div>
            <w:div w:id="907882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825793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5929903">
          <w:marLeft w:val="0"/>
          <w:marRight w:val="0"/>
          <w:marTop w:val="0"/>
          <w:marBottom w:val="0"/>
          <w:divBdr>
            <w:top w:val="none" w:sz="0" w:space="0" w:color="auto"/>
            <w:left w:val="none" w:sz="0" w:space="0" w:color="auto"/>
            <w:bottom w:val="none" w:sz="0" w:space="0" w:color="auto"/>
            <w:right w:val="none" w:sz="0" w:space="0" w:color="auto"/>
          </w:divBdr>
          <w:divsChild>
            <w:div w:id="1278178851">
              <w:blockQuote w:val="1"/>
              <w:marLeft w:val="720"/>
              <w:marRight w:val="720"/>
              <w:marTop w:val="100"/>
              <w:marBottom w:val="100"/>
              <w:divBdr>
                <w:top w:val="none" w:sz="0" w:space="0" w:color="auto"/>
                <w:left w:val="none" w:sz="0" w:space="0" w:color="auto"/>
                <w:bottom w:val="none" w:sz="0" w:space="0" w:color="auto"/>
                <w:right w:val="none" w:sz="0" w:space="0" w:color="auto"/>
              </w:divBdr>
            </w:div>
            <w:div w:id="14310033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4749484">
          <w:marLeft w:val="0"/>
          <w:marRight w:val="0"/>
          <w:marTop w:val="0"/>
          <w:marBottom w:val="0"/>
          <w:divBdr>
            <w:top w:val="none" w:sz="0" w:space="0" w:color="auto"/>
            <w:left w:val="none" w:sz="0" w:space="0" w:color="auto"/>
            <w:bottom w:val="none" w:sz="0" w:space="0" w:color="auto"/>
            <w:right w:val="none" w:sz="0" w:space="0" w:color="auto"/>
          </w:divBdr>
          <w:divsChild>
            <w:div w:id="13043846">
              <w:blockQuote w:val="1"/>
              <w:marLeft w:val="720"/>
              <w:marRight w:val="720"/>
              <w:marTop w:val="100"/>
              <w:marBottom w:val="100"/>
              <w:divBdr>
                <w:top w:val="none" w:sz="0" w:space="0" w:color="auto"/>
                <w:left w:val="none" w:sz="0" w:space="0" w:color="auto"/>
                <w:bottom w:val="none" w:sz="0" w:space="0" w:color="auto"/>
                <w:right w:val="none" w:sz="0" w:space="0" w:color="auto"/>
              </w:divBdr>
            </w:div>
            <w:div w:id="321735396">
              <w:blockQuote w:val="1"/>
              <w:marLeft w:val="720"/>
              <w:marRight w:val="720"/>
              <w:marTop w:val="100"/>
              <w:marBottom w:val="100"/>
              <w:divBdr>
                <w:top w:val="none" w:sz="0" w:space="0" w:color="auto"/>
                <w:left w:val="none" w:sz="0" w:space="0" w:color="auto"/>
                <w:bottom w:val="none" w:sz="0" w:space="0" w:color="auto"/>
                <w:right w:val="none" w:sz="0" w:space="0" w:color="auto"/>
              </w:divBdr>
            </w:div>
            <w:div w:id="770202755">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236321">
              <w:blockQuote w:val="1"/>
              <w:marLeft w:val="720"/>
              <w:marRight w:val="720"/>
              <w:marTop w:val="100"/>
              <w:marBottom w:val="100"/>
              <w:divBdr>
                <w:top w:val="none" w:sz="0" w:space="0" w:color="auto"/>
                <w:left w:val="none" w:sz="0" w:space="0" w:color="auto"/>
                <w:bottom w:val="none" w:sz="0" w:space="0" w:color="auto"/>
                <w:right w:val="none" w:sz="0" w:space="0" w:color="auto"/>
              </w:divBdr>
            </w:div>
            <w:div w:id="1684441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2946932">
          <w:marLeft w:val="0"/>
          <w:marRight w:val="0"/>
          <w:marTop w:val="0"/>
          <w:marBottom w:val="0"/>
          <w:divBdr>
            <w:top w:val="none" w:sz="0" w:space="0" w:color="auto"/>
            <w:left w:val="none" w:sz="0" w:space="0" w:color="auto"/>
            <w:bottom w:val="none" w:sz="0" w:space="0" w:color="auto"/>
            <w:right w:val="none" w:sz="0" w:space="0" w:color="auto"/>
          </w:divBdr>
          <w:divsChild>
            <w:div w:id="213272431">
              <w:blockQuote w:val="1"/>
              <w:marLeft w:val="720"/>
              <w:marRight w:val="720"/>
              <w:marTop w:val="100"/>
              <w:marBottom w:val="100"/>
              <w:divBdr>
                <w:top w:val="none" w:sz="0" w:space="0" w:color="auto"/>
                <w:left w:val="none" w:sz="0" w:space="0" w:color="auto"/>
                <w:bottom w:val="none" w:sz="0" w:space="0" w:color="auto"/>
                <w:right w:val="none" w:sz="0" w:space="0" w:color="auto"/>
              </w:divBdr>
            </w:div>
            <w:div w:id="23201197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34647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polyset.ru/GOST/all-doc/SP/SP-8-13130-2009/" TargetMode="External"/><Relationship Id="rId18" Type="http://schemas.openxmlformats.org/officeDocument/2006/relationships/hyperlink" Target="http://www.polyset.ru/GOST/all-doc/SNiP/SNiP-2-05-02-85/" TargetMode="External"/><Relationship Id="rId26" Type="http://schemas.openxmlformats.org/officeDocument/2006/relationships/image" Target="media/image3.jpeg"/><Relationship Id="rId39" Type="http://schemas.openxmlformats.org/officeDocument/2006/relationships/image" Target="media/image16.jpeg"/><Relationship Id="rId21" Type="http://schemas.openxmlformats.org/officeDocument/2006/relationships/hyperlink" Target="http://www.polyset.ru/glossary/%D0%98%D0%B7%D0%B2%D0%B5%D1%89%D0%B0%D1%82%D0%B5%D0%BB%D1%8C%20%D0%BF%D0%BE%D0%B6%D0%B0%D1%80%D0%BD%D1%8B%D0%B9%20%D1%80%D0%B0%D0%B4%D0%B8%D0%BE%D0%B8%D0%B7%D0%BE%D1%82%D0%BE%D0%BF%D0%BD%D1%8B%D0%B9.php" TargetMode="Externa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fontTable" Target="fontTable.xml"/><Relationship Id="rId7" Type="http://schemas.openxmlformats.org/officeDocument/2006/relationships/hyperlink" Target="http://www.polyset.ru/glossary/%D0%9F%D0%BE%D0%B6%D0%B0%D1%80%D0%BD%D0%B0%D1%8F%20%D0%B1%D0%B5%D0%B7%D0%BE%D0%BF%D0%B0%D1%81%D0%BD%D0%BE%D1%81%D1%82%D1%8C.php" TargetMode="External"/><Relationship Id="rId12" Type="http://schemas.openxmlformats.org/officeDocument/2006/relationships/hyperlink" Target="http://www.polyset.ru/GOST/all-doc/SNiP/SNiP-2-02-01-83/" TargetMode="External"/><Relationship Id="rId17" Type="http://schemas.openxmlformats.org/officeDocument/2006/relationships/hyperlink" Target="http://www.polyset.ru/article/st004.php"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hyperlink" Target="http://www.polyset.ru/glossary/%D0%94%D0%B8%D0%B0%D1%84%D1%80%D0%B0%D0%B3%D0%BC%D0%B0.php" TargetMode="External"/><Relationship Id="rId20" Type="http://schemas.openxmlformats.org/officeDocument/2006/relationships/hyperlink" Target="http://www.polyset.ru/GOST/all-doc/TSN/TSN-23-302-99/" TargetMode="External"/><Relationship Id="rId29" Type="http://schemas.openxmlformats.org/officeDocument/2006/relationships/image" Target="media/image6.jpeg"/><Relationship Id="rId41" Type="http://schemas.openxmlformats.org/officeDocument/2006/relationships/image" Target="media/image18.jpeg"/><Relationship Id="rId54"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hyperlink" Target="http://www.polyset.ru/glossary/%D0%9B%D0%B8%D0%BD%D0%B8%D1%8F%20%D1%81%D0%B2%D1%8F%D0%B7%D0%B8.php" TargetMode="External"/><Relationship Id="rId11" Type="http://schemas.openxmlformats.org/officeDocument/2006/relationships/hyperlink" Target="http://polyset.ru/glossary/%D0%9D%D0%B0%D0%B1%D0%BB%D1%8E%D0%B4%D0%B5%D0%BD%D0%B8%D0%B5.php" TargetMode="External"/><Relationship Id="rId24" Type="http://schemas.openxmlformats.org/officeDocument/2006/relationships/image" Target="media/image1.jpe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jpeg"/><Relationship Id="rId5" Type="http://schemas.openxmlformats.org/officeDocument/2006/relationships/hyperlink" Target="http://www.polyset.ru/GOST/all-doc/RD/RD-34-03-303-89/" TargetMode="External"/><Relationship Id="rId15" Type="http://schemas.openxmlformats.org/officeDocument/2006/relationships/hyperlink" Target="http://www.polyset.ru/glossary/%D0%A3%D1%87%D0%B5%D1%82%20%D1%80%D0%B0%D0%B1%D0%BE%D1%87%D0%B5%D0%B3%D0%BE%20%D0%B2%D1%80%D0%B5%D0%BC%D0%B5%D0%BD%D0%B8.php" TargetMode="External"/><Relationship Id="rId23" Type="http://schemas.openxmlformats.org/officeDocument/2006/relationships/hyperlink" Target="http://www.polyset.ru/GOST/all-doc/GOST/GOST-16504-81/" TargetMode="Externa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image" Target="media/image26.jpeg"/><Relationship Id="rId10" Type="http://schemas.openxmlformats.org/officeDocument/2006/relationships/hyperlink" Target="http://www.polyset.ru/GOST/all-doc/SNiP/SNiP-3-01-01-85/" TargetMode="External"/><Relationship Id="rId19" Type="http://schemas.openxmlformats.org/officeDocument/2006/relationships/hyperlink" Target="http://polyset.ru/glossary/%D0%91%D0%B5%D0%B7%D0%BE%D0%BF%D0%B0%D1%81%D0%BD%D0%BE%D1%81%D1%82%D1%8C.php" TargetMode="Externa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image" Target="media/image29.jpeg"/><Relationship Id="rId4" Type="http://schemas.openxmlformats.org/officeDocument/2006/relationships/webSettings" Target="webSettings.xml"/><Relationship Id="rId9" Type="http://schemas.openxmlformats.org/officeDocument/2006/relationships/hyperlink" Target="http://www.polyset.ru/GOST/all-doc/TSN/TSN-2001-14-15/" TargetMode="External"/><Relationship Id="rId14" Type="http://schemas.openxmlformats.org/officeDocument/2006/relationships/hyperlink" Target="http://www.polyset.ru/GOST/all-doc/SN/SN-174-75/" TargetMode="External"/><Relationship Id="rId22" Type="http://schemas.openxmlformats.org/officeDocument/2006/relationships/hyperlink" Target="http://polyset.ru/glossary/%D0%98%D0%B7%D0%B2%D0%B5%D1%89%D0%B0%D1%82%D0%B5%D0%BB%D0%B8%20%D1%83%D0%BB%D1%8C%D1%82%D1%80%D0%B0%D0%B7%D0%B2%D1%83%D0%BA%D0%BE%D0%B2%D1%8B%D0%B5.php"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theme" Target="theme/theme1.xml"/><Relationship Id="rId8" Type="http://schemas.openxmlformats.org/officeDocument/2006/relationships/hyperlink" Target="http://www.polyset.ru/GOST/all-doc/PPB/PPB-05-86/" TargetMode="External"/><Relationship Id="rId51" Type="http://schemas.openxmlformats.org/officeDocument/2006/relationships/image" Target="media/image28.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32627</Words>
  <Characters>185976</Characters>
  <Application>Microsoft Office Word</Application>
  <DocSecurity>0</DocSecurity>
  <Lines>1549</Lines>
  <Paragraphs>436</Paragraphs>
  <ScaleCrop>false</ScaleCrop>
  <Company/>
  <LinksUpToDate>false</LinksUpToDate>
  <CharactersWithSpaces>218167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Pavel</dc:creator>
  <cp:lastModifiedBy>Pavel</cp:lastModifiedBy>
  <cp:revision>1</cp:revision>
  <dcterms:created xsi:type="dcterms:W3CDTF">2015-01-25T18:38:00Z</dcterms:created>
  <dcterms:modified xsi:type="dcterms:W3CDTF">2015-01-25T18:39:00Z</dcterms:modified>
</cp:coreProperties>
</file>